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A75" w:rsidRDefault="00A23A75" w:rsidP="00A23A75">
      <w:pPr>
        <w:pStyle w:val="Header"/>
        <w:jc w:val="center"/>
        <w:rPr>
          <w:rFonts w:ascii="Times New Roman" w:hAnsi="Times New Roman" w:cs="Times New Roman"/>
          <w:sz w:val="24"/>
          <w:szCs w:val="24"/>
        </w:rPr>
      </w:pPr>
    </w:p>
    <w:p w:rsidR="00A23A75" w:rsidRDefault="00A23A75" w:rsidP="00A23A75">
      <w:pPr>
        <w:pStyle w:val="Header"/>
        <w:jc w:val="center"/>
        <w:rPr>
          <w:rFonts w:ascii="Times New Roman" w:hAnsi="Times New Roman" w:cs="Times New Roman"/>
          <w:sz w:val="24"/>
          <w:szCs w:val="24"/>
        </w:rPr>
      </w:pPr>
    </w:p>
    <w:p w:rsidR="00A23A75" w:rsidRDefault="00A23A75" w:rsidP="00A23A75">
      <w:pPr>
        <w:pStyle w:val="Header"/>
        <w:jc w:val="center"/>
        <w:rPr>
          <w:rFonts w:ascii="Times New Roman" w:hAnsi="Times New Roman" w:cs="Times New Roman"/>
          <w:sz w:val="24"/>
          <w:szCs w:val="24"/>
        </w:rPr>
      </w:pPr>
    </w:p>
    <w:p w:rsidR="00A23A75" w:rsidRDefault="00A23A75" w:rsidP="00A23A75">
      <w:pPr>
        <w:pStyle w:val="Header"/>
        <w:jc w:val="center"/>
        <w:rPr>
          <w:rFonts w:ascii="Times New Roman" w:hAnsi="Times New Roman" w:cs="Times New Roman"/>
          <w:sz w:val="24"/>
          <w:szCs w:val="24"/>
        </w:rPr>
      </w:pPr>
    </w:p>
    <w:p w:rsidR="00A23A75" w:rsidRDefault="00A23A75" w:rsidP="00A23A75">
      <w:pPr>
        <w:pStyle w:val="Header"/>
        <w:jc w:val="center"/>
        <w:rPr>
          <w:rFonts w:ascii="Times New Roman" w:hAnsi="Times New Roman" w:cs="Times New Roman"/>
          <w:sz w:val="24"/>
          <w:szCs w:val="24"/>
        </w:rPr>
      </w:pPr>
    </w:p>
    <w:p w:rsidR="00A23A75" w:rsidRDefault="00A23A75" w:rsidP="00A23A75">
      <w:pPr>
        <w:pStyle w:val="Header"/>
        <w:jc w:val="center"/>
        <w:rPr>
          <w:rFonts w:ascii="Times New Roman" w:hAnsi="Times New Roman" w:cs="Times New Roman"/>
          <w:sz w:val="24"/>
          <w:szCs w:val="24"/>
        </w:rPr>
      </w:pPr>
    </w:p>
    <w:p w:rsidR="00A23A75" w:rsidRDefault="00A23A75" w:rsidP="00A23A75">
      <w:pPr>
        <w:pStyle w:val="Header"/>
        <w:jc w:val="center"/>
        <w:rPr>
          <w:rFonts w:ascii="Times New Roman" w:hAnsi="Times New Roman" w:cs="Times New Roman"/>
          <w:sz w:val="24"/>
          <w:szCs w:val="24"/>
        </w:rPr>
      </w:pPr>
    </w:p>
    <w:p w:rsidR="00A23A75" w:rsidRDefault="00A23A75" w:rsidP="00A23A75">
      <w:pPr>
        <w:pStyle w:val="Header"/>
        <w:jc w:val="center"/>
        <w:rPr>
          <w:rFonts w:ascii="Times New Roman" w:hAnsi="Times New Roman" w:cs="Times New Roman"/>
          <w:sz w:val="24"/>
          <w:szCs w:val="24"/>
        </w:rPr>
      </w:pPr>
    </w:p>
    <w:p w:rsidR="00A23A75" w:rsidRDefault="00A23A75" w:rsidP="00A23A75">
      <w:pPr>
        <w:pStyle w:val="Header"/>
        <w:jc w:val="center"/>
        <w:rPr>
          <w:rFonts w:ascii="Times New Roman" w:hAnsi="Times New Roman" w:cs="Times New Roman"/>
          <w:sz w:val="24"/>
          <w:szCs w:val="24"/>
        </w:rPr>
      </w:pPr>
    </w:p>
    <w:p w:rsidR="00A23A75" w:rsidRDefault="00A23A75" w:rsidP="00A23A75">
      <w:pPr>
        <w:pStyle w:val="Header"/>
        <w:jc w:val="center"/>
        <w:rPr>
          <w:rFonts w:ascii="Times New Roman" w:hAnsi="Times New Roman" w:cs="Times New Roman"/>
          <w:sz w:val="24"/>
          <w:szCs w:val="24"/>
        </w:rPr>
      </w:pPr>
    </w:p>
    <w:p w:rsidR="00A23A75" w:rsidRDefault="00A23A75" w:rsidP="00A23A75">
      <w:pPr>
        <w:pStyle w:val="Header"/>
        <w:jc w:val="center"/>
        <w:rPr>
          <w:rFonts w:ascii="Times New Roman" w:hAnsi="Times New Roman" w:cs="Times New Roman"/>
          <w:sz w:val="24"/>
          <w:szCs w:val="24"/>
        </w:rPr>
      </w:pPr>
    </w:p>
    <w:p w:rsidR="00A23A75" w:rsidRDefault="00A23A75" w:rsidP="00A23A75">
      <w:pPr>
        <w:pStyle w:val="Header"/>
        <w:jc w:val="center"/>
        <w:rPr>
          <w:rFonts w:ascii="Times New Roman" w:hAnsi="Times New Roman" w:cs="Times New Roman"/>
          <w:sz w:val="24"/>
          <w:szCs w:val="24"/>
        </w:rPr>
      </w:pPr>
    </w:p>
    <w:p w:rsidR="00A23A75" w:rsidRDefault="00A23A75" w:rsidP="00A23A75">
      <w:pPr>
        <w:pStyle w:val="Header"/>
        <w:jc w:val="center"/>
        <w:rPr>
          <w:rFonts w:ascii="Times New Roman" w:hAnsi="Times New Roman" w:cs="Times New Roman"/>
          <w:sz w:val="24"/>
          <w:szCs w:val="24"/>
        </w:rPr>
      </w:pPr>
    </w:p>
    <w:p w:rsidR="00A23A75" w:rsidRDefault="00A23A75" w:rsidP="00A23A75">
      <w:pPr>
        <w:pStyle w:val="Header"/>
        <w:jc w:val="center"/>
        <w:rPr>
          <w:rFonts w:ascii="Times New Roman" w:hAnsi="Times New Roman" w:cs="Times New Roman"/>
          <w:sz w:val="24"/>
          <w:szCs w:val="24"/>
        </w:rPr>
      </w:pPr>
    </w:p>
    <w:p w:rsidR="00A23A75" w:rsidRDefault="00A23A75" w:rsidP="00A23A75">
      <w:pPr>
        <w:pStyle w:val="Header"/>
        <w:jc w:val="center"/>
        <w:rPr>
          <w:rFonts w:ascii="Times New Roman" w:hAnsi="Times New Roman" w:cs="Times New Roman"/>
          <w:sz w:val="24"/>
          <w:szCs w:val="24"/>
        </w:rPr>
      </w:pPr>
    </w:p>
    <w:p w:rsidR="00A23A75" w:rsidRDefault="00A23A75" w:rsidP="00A23A75">
      <w:pPr>
        <w:pStyle w:val="Header"/>
        <w:jc w:val="center"/>
        <w:rPr>
          <w:rFonts w:ascii="Times New Roman" w:hAnsi="Times New Roman" w:cs="Times New Roman"/>
          <w:sz w:val="24"/>
          <w:szCs w:val="24"/>
        </w:rPr>
      </w:pPr>
    </w:p>
    <w:p w:rsidR="00A23A75" w:rsidRDefault="00A23A75" w:rsidP="00A23A75">
      <w:pPr>
        <w:pStyle w:val="Header"/>
        <w:jc w:val="center"/>
        <w:rPr>
          <w:rFonts w:ascii="Times New Roman" w:hAnsi="Times New Roman" w:cs="Times New Roman"/>
          <w:sz w:val="24"/>
          <w:szCs w:val="24"/>
        </w:rPr>
      </w:pPr>
    </w:p>
    <w:p w:rsidR="00A23A75" w:rsidRDefault="00A23A75" w:rsidP="00A23A75">
      <w:pPr>
        <w:pStyle w:val="Header"/>
        <w:jc w:val="center"/>
        <w:rPr>
          <w:rFonts w:ascii="Times New Roman" w:hAnsi="Times New Roman" w:cs="Times New Roman"/>
          <w:sz w:val="24"/>
          <w:szCs w:val="24"/>
        </w:rPr>
      </w:pPr>
    </w:p>
    <w:p w:rsidR="00A23A75" w:rsidRDefault="00A23A75" w:rsidP="00A23A75">
      <w:pPr>
        <w:pStyle w:val="Header"/>
        <w:jc w:val="center"/>
        <w:rPr>
          <w:rFonts w:ascii="Times New Roman" w:hAnsi="Times New Roman" w:cs="Times New Roman"/>
          <w:sz w:val="24"/>
          <w:szCs w:val="24"/>
        </w:rPr>
      </w:pPr>
    </w:p>
    <w:p w:rsidR="00A23A75" w:rsidRDefault="00A23A75" w:rsidP="00A23A75">
      <w:pPr>
        <w:pStyle w:val="Header"/>
        <w:jc w:val="center"/>
        <w:rPr>
          <w:rFonts w:ascii="Times New Roman" w:hAnsi="Times New Roman" w:cs="Times New Roman"/>
          <w:sz w:val="24"/>
          <w:szCs w:val="24"/>
        </w:rPr>
      </w:pPr>
    </w:p>
    <w:p w:rsidR="00A23A75" w:rsidRDefault="00530962" w:rsidP="0053096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Case Study Analysis:</w:t>
      </w:r>
      <w:r w:rsidRPr="00530962">
        <w:rPr>
          <w:rFonts w:ascii="Times New Roman" w:eastAsia="Times New Roman" w:hAnsi="Times New Roman" w:cs="Times New Roman"/>
          <w:b/>
          <w:iCs/>
          <w:sz w:val="24"/>
          <w:szCs w:val="24"/>
        </w:rPr>
        <w:t xml:space="preserve"> </w:t>
      </w:r>
      <w:r w:rsidRPr="00530962">
        <w:rPr>
          <w:rFonts w:ascii="Times New Roman" w:eastAsia="Times New Roman" w:hAnsi="Times New Roman" w:cs="Times New Roman"/>
          <w:iCs/>
          <w:sz w:val="24"/>
          <w:szCs w:val="24"/>
        </w:rPr>
        <w:t>Louisiana Law Disqualifies a Case for Interference with Contract</w:t>
      </w:r>
    </w:p>
    <w:p w:rsidR="00A23A75" w:rsidRDefault="00A23A75" w:rsidP="00A23A75">
      <w:pPr>
        <w:pStyle w:val="Header"/>
        <w:jc w:val="center"/>
        <w:rPr>
          <w:rFonts w:ascii="Times New Roman" w:hAnsi="Times New Roman" w:cs="Times New Roman"/>
          <w:sz w:val="24"/>
          <w:szCs w:val="24"/>
        </w:rPr>
      </w:pPr>
    </w:p>
    <w:p w:rsidR="00A23A75" w:rsidRDefault="008E7FE7" w:rsidP="00A23A7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A23A75" w:rsidRDefault="008E7FE7" w:rsidP="00A23A7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rsidR="00A23A75" w:rsidRDefault="008E7FE7" w:rsidP="00A23A7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23A75" w:rsidRDefault="00A23A75" w:rsidP="00A23A75">
      <w:pPr>
        <w:spacing w:after="0" w:line="480" w:lineRule="auto"/>
        <w:ind w:firstLine="720"/>
        <w:rPr>
          <w:rFonts w:ascii="Times New Roman" w:hAnsi="Times New Roman" w:cs="Times New Roman"/>
          <w:sz w:val="24"/>
          <w:szCs w:val="24"/>
        </w:rPr>
      </w:pPr>
    </w:p>
    <w:p w:rsidR="00A23A75" w:rsidRDefault="008E7FE7">
      <w:pPr>
        <w:rPr>
          <w:rFonts w:ascii="Times New Roman" w:hAnsi="Times New Roman" w:cs="Times New Roman"/>
          <w:sz w:val="24"/>
          <w:szCs w:val="24"/>
        </w:rPr>
      </w:pPr>
      <w:r>
        <w:rPr>
          <w:rFonts w:ascii="Times New Roman" w:hAnsi="Times New Roman" w:cs="Times New Roman"/>
          <w:sz w:val="24"/>
          <w:szCs w:val="24"/>
        </w:rPr>
        <w:br w:type="page"/>
      </w:r>
    </w:p>
    <w:p w:rsidR="00802164" w:rsidRPr="0033142C" w:rsidRDefault="00802164" w:rsidP="0033142C">
      <w:pPr>
        <w:spacing w:after="0" w:line="480" w:lineRule="auto"/>
        <w:ind w:firstLine="720"/>
        <w:jc w:val="center"/>
        <w:rPr>
          <w:rFonts w:ascii="Times New Roman" w:hAnsi="Times New Roman" w:cs="Times New Roman"/>
          <w:b/>
          <w:sz w:val="24"/>
          <w:szCs w:val="24"/>
        </w:rPr>
      </w:pPr>
      <w:r w:rsidRPr="0033142C">
        <w:rPr>
          <w:rFonts w:ascii="Times New Roman" w:hAnsi="Times New Roman" w:cs="Times New Roman"/>
          <w:b/>
          <w:sz w:val="24"/>
          <w:szCs w:val="24"/>
        </w:rPr>
        <w:lastRenderedPageBreak/>
        <w:t>Introduction</w:t>
      </w:r>
    </w:p>
    <w:p w:rsidR="0011247E" w:rsidRPr="00A23A75" w:rsidRDefault="008E7FE7" w:rsidP="00A23A75">
      <w:pPr>
        <w:spacing w:after="0" w:line="480" w:lineRule="auto"/>
        <w:ind w:firstLine="720"/>
        <w:rPr>
          <w:rFonts w:ascii="Times New Roman" w:hAnsi="Times New Roman" w:cs="Times New Roman"/>
          <w:sz w:val="24"/>
          <w:szCs w:val="24"/>
        </w:rPr>
      </w:pPr>
      <w:r w:rsidRPr="00A23A75">
        <w:rPr>
          <w:rFonts w:ascii="Times New Roman" w:hAnsi="Times New Roman" w:cs="Times New Roman"/>
          <w:sz w:val="24"/>
          <w:szCs w:val="24"/>
        </w:rPr>
        <w:t xml:space="preserve">In business, competition is highly recommended to encourage innovations and improve the quality of products and services. However, some companies and business institutions may tend to go too far when the competition is very stiff. This can take the competition beyond the line and get into the realm of illegal and tortious practices. This can lead to interference with business expectancy or business contracts. </w:t>
      </w:r>
      <w:r w:rsidR="007F6C25" w:rsidRPr="00A23A75">
        <w:rPr>
          <w:rFonts w:ascii="Times New Roman" w:hAnsi="Times New Roman" w:cs="Times New Roman"/>
          <w:sz w:val="24"/>
          <w:szCs w:val="24"/>
        </w:rPr>
        <w:t xml:space="preserve">Interference of business contract takes place when one business institution or a party interferes with the relationship </w:t>
      </w:r>
      <w:r w:rsidR="00686553" w:rsidRPr="00A23A75">
        <w:rPr>
          <w:rFonts w:ascii="Times New Roman" w:hAnsi="Times New Roman" w:cs="Times New Roman"/>
          <w:sz w:val="24"/>
          <w:szCs w:val="24"/>
        </w:rPr>
        <w:t>with another party aiming to do economic harm. For instance, one party can inappropriately interfere with the sale of a business when it reaches its closing stages but has not been made formal through a written consensus.  It can also take place when an individual prompts another to quite an informal business relationship.</w:t>
      </w:r>
    </w:p>
    <w:p w:rsidR="0011247E" w:rsidRDefault="00045FFB" w:rsidP="00A23A75">
      <w:pPr>
        <w:spacing w:after="0" w:line="480" w:lineRule="auto"/>
        <w:ind w:firstLine="720"/>
        <w:rPr>
          <w:rFonts w:ascii="Times New Roman" w:hAnsi="Times New Roman" w:cs="Times New Roman"/>
          <w:sz w:val="24"/>
          <w:szCs w:val="24"/>
        </w:rPr>
      </w:pPr>
      <w:r w:rsidRPr="00A23A75">
        <w:rPr>
          <w:rFonts w:ascii="Times New Roman" w:hAnsi="Times New Roman" w:cs="Times New Roman"/>
          <w:sz w:val="24"/>
          <w:szCs w:val="24"/>
        </w:rPr>
        <w:t xml:space="preserve">In most cases, interference of business expectancy is characterized by an individual </w:t>
      </w:r>
      <w:bookmarkStart w:id="0" w:name="_GoBack"/>
      <w:bookmarkEnd w:id="0"/>
      <w:r w:rsidRPr="00A23A75">
        <w:rPr>
          <w:rFonts w:ascii="Times New Roman" w:hAnsi="Times New Roman" w:cs="Times New Roman"/>
          <w:sz w:val="24"/>
          <w:szCs w:val="24"/>
        </w:rPr>
        <w:t xml:space="preserve">inducing or forcing someone to break a business contract </w:t>
      </w:r>
      <w:r w:rsidR="004A3150" w:rsidRPr="00A23A75">
        <w:rPr>
          <w:rFonts w:ascii="Times New Roman" w:hAnsi="Times New Roman" w:cs="Times New Roman"/>
          <w:sz w:val="24"/>
          <w:szCs w:val="24"/>
        </w:rPr>
        <w:t>that</w:t>
      </w:r>
      <w:r w:rsidRPr="00A23A75">
        <w:rPr>
          <w:rFonts w:ascii="Times New Roman" w:hAnsi="Times New Roman" w:cs="Times New Roman"/>
          <w:sz w:val="24"/>
          <w:szCs w:val="24"/>
        </w:rPr>
        <w:t xml:space="preserve"> they have with a third party. This may take many forms, for instance, offering </w:t>
      </w:r>
      <w:r w:rsidR="004A3150" w:rsidRPr="00A23A75">
        <w:rPr>
          <w:rFonts w:ascii="Times New Roman" w:hAnsi="Times New Roman" w:cs="Times New Roman"/>
          <w:sz w:val="24"/>
          <w:szCs w:val="24"/>
        </w:rPr>
        <w:t>meager prices to encourage a b</w:t>
      </w:r>
      <w:r w:rsidRPr="00A23A75">
        <w:rPr>
          <w:rFonts w:ascii="Times New Roman" w:hAnsi="Times New Roman" w:cs="Times New Roman"/>
          <w:sz w:val="24"/>
          <w:szCs w:val="24"/>
        </w:rPr>
        <w:t xml:space="preserve">reach of a contract, offering threats, or even blackmailing someone to breach an agreement. </w:t>
      </w:r>
      <w:r w:rsidR="009C58BD" w:rsidRPr="00A23A75">
        <w:rPr>
          <w:rFonts w:ascii="Times New Roman" w:hAnsi="Times New Roman" w:cs="Times New Roman"/>
          <w:sz w:val="24"/>
          <w:szCs w:val="24"/>
        </w:rPr>
        <w:t xml:space="preserve">For it to be </w:t>
      </w:r>
      <w:proofErr w:type="gramStart"/>
      <w:r w:rsidR="009C58BD" w:rsidRPr="00A23A75">
        <w:rPr>
          <w:rFonts w:ascii="Times New Roman" w:hAnsi="Times New Roman" w:cs="Times New Roman"/>
          <w:sz w:val="24"/>
          <w:szCs w:val="24"/>
        </w:rPr>
        <w:t>an interference</w:t>
      </w:r>
      <w:proofErr w:type="gramEnd"/>
      <w:r w:rsidR="009C58BD" w:rsidRPr="00A23A75">
        <w:rPr>
          <w:rFonts w:ascii="Times New Roman" w:hAnsi="Times New Roman" w:cs="Times New Roman"/>
          <w:sz w:val="24"/>
          <w:szCs w:val="24"/>
        </w:rPr>
        <w:t>, the defendant’s action must be intentional. This paper examines a case in a p</w:t>
      </w:r>
      <w:r w:rsidR="002A3845" w:rsidRPr="00A23A75">
        <w:rPr>
          <w:rFonts w:ascii="Times New Roman" w:hAnsi="Times New Roman" w:cs="Times New Roman"/>
          <w:sz w:val="24"/>
          <w:szCs w:val="24"/>
        </w:rPr>
        <w:t>a</w:t>
      </w:r>
      <w:r w:rsidR="009C58BD" w:rsidRPr="00A23A75">
        <w:rPr>
          <w:rFonts w:ascii="Times New Roman" w:hAnsi="Times New Roman" w:cs="Times New Roman"/>
          <w:sz w:val="24"/>
          <w:szCs w:val="24"/>
        </w:rPr>
        <w:t xml:space="preserve">rty involved in the interference of business contracts in </w:t>
      </w:r>
      <w:r w:rsidR="008E7FE7" w:rsidRPr="00A23A75">
        <w:rPr>
          <w:rFonts w:ascii="Times New Roman" w:hAnsi="Times New Roman" w:cs="Times New Roman"/>
          <w:sz w:val="24"/>
          <w:szCs w:val="24"/>
        </w:rPr>
        <w:t>Los</w:t>
      </w:r>
      <w:r w:rsidR="009C58BD" w:rsidRPr="00A23A75">
        <w:rPr>
          <w:rFonts w:ascii="Times New Roman" w:hAnsi="Times New Roman" w:cs="Times New Roman"/>
          <w:sz w:val="24"/>
          <w:szCs w:val="24"/>
        </w:rPr>
        <w:t xml:space="preserve"> </w:t>
      </w:r>
      <w:r w:rsidR="008E7FE7" w:rsidRPr="00A23A75">
        <w:rPr>
          <w:rFonts w:ascii="Times New Roman" w:hAnsi="Times New Roman" w:cs="Times New Roman"/>
          <w:sz w:val="24"/>
          <w:szCs w:val="24"/>
        </w:rPr>
        <w:t>Angeles.</w:t>
      </w:r>
    </w:p>
    <w:p w:rsidR="00530962" w:rsidRPr="0033142C" w:rsidRDefault="00530962" w:rsidP="0033142C">
      <w:pPr>
        <w:spacing w:after="0" w:line="480" w:lineRule="auto"/>
        <w:ind w:firstLine="720"/>
        <w:jc w:val="center"/>
        <w:rPr>
          <w:rFonts w:ascii="Times New Roman" w:hAnsi="Times New Roman" w:cs="Times New Roman"/>
          <w:b/>
          <w:sz w:val="24"/>
          <w:szCs w:val="24"/>
        </w:rPr>
      </w:pPr>
      <w:r w:rsidRPr="0033142C">
        <w:rPr>
          <w:rFonts w:ascii="Times New Roman" w:hAnsi="Times New Roman" w:cs="Times New Roman"/>
          <w:b/>
          <w:sz w:val="24"/>
          <w:szCs w:val="24"/>
        </w:rPr>
        <w:t>What happened? Where it happened?</w:t>
      </w:r>
    </w:p>
    <w:p w:rsidR="00D06FB2" w:rsidRPr="00A23A75" w:rsidRDefault="008E7FE7" w:rsidP="00A23A75">
      <w:pPr>
        <w:spacing w:after="0" w:line="480" w:lineRule="auto"/>
        <w:ind w:firstLine="720"/>
        <w:rPr>
          <w:rFonts w:ascii="Times New Roman" w:hAnsi="Times New Roman" w:cs="Times New Roman"/>
          <w:sz w:val="24"/>
          <w:szCs w:val="24"/>
        </w:rPr>
      </w:pPr>
      <w:r w:rsidRPr="00A23A75">
        <w:rPr>
          <w:rFonts w:ascii="Times New Roman" w:hAnsi="Times New Roman" w:cs="Times New Roman"/>
          <w:sz w:val="24"/>
          <w:szCs w:val="24"/>
        </w:rPr>
        <w:t xml:space="preserve">Among the many cases of common contract interference in Los Angeles, it is evident that contract breaching takes place in many ways. The law exists to provide solutions to such claims. However, the law does not necessarily exist to punish those who breach the contract but rather restore the party that has been affected to a position they would be if they were not involved in the breach of contract. </w:t>
      </w:r>
      <w:r w:rsidR="009C58BD" w:rsidRPr="00A23A75">
        <w:rPr>
          <w:rFonts w:ascii="Times New Roman" w:hAnsi="Times New Roman" w:cs="Times New Roman"/>
          <w:sz w:val="24"/>
          <w:szCs w:val="24"/>
        </w:rPr>
        <w:t xml:space="preserve"> </w:t>
      </w:r>
      <w:r w:rsidRPr="00A23A75">
        <w:rPr>
          <w:rFonts w:ascii="Times New Roman" w:hAnsi="Times New Roman" w:cs="Times New Roman"/>
          <w:sz w:val="24"/>
          <w:szCs w:val="24"/>
        </w:rPr>
        <w:t>In 2016, Gulf Engineering Company</w:t>
      </w:r>
      <w:r w:rsidR="00C80A22" w:rsidRPr="00A23A75">
        <w:rPr>
          <w:rFonts w:ascii="Times New Roman" w:hAnsi="Times New Roman" w:cs="Times New Roman"/>
          <w:sz w:val="24"/>
          <w:szCs w:val="24"/>
        </w:rPr>
        <w:t>,</w:t>
      </w:r>
      <w:r w:rsidRPr="00A23A75">
        <w:rPr>
          <w:rFonts w:ascii="Times New Roman" w:hAnsi="Times New Roman" w:cs="Times New Roman"/>
          <w:sz w:val="24"/>
          <w:szCs w:val="24"/>
        </w:rPr>
        <w:t xml:space="preserve"> LLC</w:t>
      </w:r>
      <w:r w:rsidR="00C80A22" w:rsidRPr="00A23A75">
        <w:rPr>
          <w:rFonts w:ascii="Times New Roman" w:hAnsi="Times New Roman" w:cs="Times New Roman"/>
          <w:sz w:val="24"/>
          <w:szCs w:val="24"/>
        </w:rPr>
        <w:t xml:space="preserve">, filed a case against Allison </w:t>
      </w:r>
      <w:r w:rsidR="00C80A22" w:rsidRPr="00A23A75">
        <w:rPr>
          <w:rFonts w:ascii="Times New Roman" w:hAnsi="Times New Roman" w:cs="Times New Roman"/>
          <w:sz w:val="24"/>
          <w:szCs w:val="24"/>
        </w:rPr>
        <w:lastRenderedPageBreak/>
        <w:t>Kuhn, an employee of Dow Chemical Company, for breach</w:t>
      </w:r>
      <w:r w:rsidR="00D5275B" w:rsidRPr="00A23A75">
        <w:rPr>
          <w:rFonts w:ascii="Times New Roman" w:hAnsi="Times New Roman" w:cs="Times New Roman"/>
          <w:sz w:val="24"/>
          <w:szCs w:val="24"/>
        </w:rPr>
        <w:t>ing a contract they had with her</w:t>
      </w:r>
      <w:r w:rsidR="00C80A22" w:rsidRPr="00A23A75">
        <w:rPr>
          <w:rFonts w:ascii="Times New Roman" w:hAnsi="Times New Roman" w:cs="Times New Roman"/>
          <w:sz w:val="24"/>
          <w:szCs w:val="24"/>
        </w:rPr>
        <w:t xml:space="preserve">. </w:t>
      </w:r>
      <w:r w:rsidR="009B2D4B" w:rsidRPr="00A23A75">
        <w:rPr>
          <w:rFonts w:ascii="Times New Roman" w:hAnsi="Times New Roman" w:cs="Times New Roman"/>
          <w:sz w:val="24"/>
          <w:szCs w:val="24"/>
        </w:rPr>
        <w:t xml:space="preserve">According to business law, for one to file a petition, there must be a valid economic expectancy for which the plaintiff must have enjoyed with the defendant. </w:t>
      </w:r>
      <w:r w:rsidR="00C80A22" w:rsidRPr="00A23A75">
        <w:rPr>
          <w:rFonts w:ascii="Times New Roman" w:hAnsi="Times New Roman" w:cs="Times New Roman"/>
          <w:sz w:val="24"/>
          <w:szCs w:val="24"/>
        </w:rPr>
        <w:t xml:space="preserve">The Gulf </w:t>
      </w:r>
      <w:r w:rsidR="00802164" w:rsidRPr="00A23A75">
        <w:rPr>
          <w:rFonts w:ascii="Times New Roman" w:hAnsi="Times New Roman" w:cs="Times New Roman"/>
          <w:sz w:val="24"/>
          <w:szCs w:val="24"/>
        </w:rPr>
        <w:t>Company</w:t>
      </w:r>
      <w:r w:rsidR="00C80A22" w:rsidRPr="00A23A75">
        <w:rPr>
          <w:rFonts w:ascii="Times New Roman" w:hAnsi="Times New Roman" w:cs="Times New Roman"/>
          <w:sz w:val="24"/>
          <w:szCs w:val="24"/>
        </w:rPr>
        <w:t xml:space="preserve"> claimed that they had an agreement with Kuhn to examine validate and test various equipment of Dow Company in Luciana as well as St. Charles Parish. After the first term, they renewed the contract for another four years, and the </w:t>
      </w:r>
      <w:r w:rsidR="002A3845" w:rsidRPr="00A23A75">
        <w:rPr>
          <w:rFonts w:ascii="Times New Roman" w:hAnsi="Times New Roman" w:cs="Times New Roman"/>
          <w:sz w:val="24"/>
          <w:szCs w:val="24"/>
        </w:rPr>
        <w:t>contract</w:t>
      </w:r>
      <w:r w:rsidR="00C80A22" w:rsidRPr="00A23A75">
        <w:rPr>
          <w:rFonts w:ascii="Times New Roman" w:hAnsi="Times New Roman" w:cs="Times New Roman"/>
          <w:sz w:val="24"/>
          <w:szCs w:val="24"/>
        </w:rPr>
        <w:t xml:space="preserve"> allowed either </w:t>
      </w:r>
      <w:r w:rsidR="002A3845" w:rsidRPr="00A23A75">
        <w:rPr>
          <w:rFonts w:ascii="Times New Roman" w:hAnsi="Times New Roman" w:cs="Times New Roman"/>
          <w:sz w:val="24"/>
          <w:szCs w:val="24"/>
        </w:rPr>
        <w:t>party</w:t>
      </w:r>
      <w:r w:rsidR="00C80A22" w:rsidRPr="00A23A75">
        <w:rPr>
          <w:rFonts w:ascii="Times New Roman" w:hAnsi="Times New Roman" w:cs="Times New Roman"/>
          <w:sz w:val="24"/>
          <w:szCs w:val="24"/>
        </w:rPr>
        <w:t xml:space="preserve"> to terminate the contract at their will. </w:t>
      </w:r>
    </w:p>
    <w:p w:rsidR="00D5275B" w:rsidRPr="00A23A75" w:rsidRDefault="008E7FE7" w:rsidP="00A23A75">
      <w:pPr>
        <w:spacing w:after="0" w:line="480" w:lineRule="auto"/>
        <w:ind w:firstLine="720"/>
        <w:rPr>
          <w:rFonts w:ascii="Times New Roman" w:hAnsi="Times New Roman" w:cs="Times New Roman"/>
          <w:sz w:val="24"/>
          <w:szCs w:val="24"/>
        </w:rPr>
      </w:pPr>
      <w:r w:rsidRPr="00A23A75">
        <w:rPr>
          <w:rFonts w:ascii="Times New Roman" w:hAnsi="Times New Roman" w:cs="Times New Roman"/>
          <w:sz w:val="24"/>
          <w:szCs w:val="24"/>
        </w:rPr>
        <w:t xml:space="preserve">The Gulf Company, in their petition, claimed that Dow had continuously failed to appropriately and </w:t>
      </w:r>
      <w:r w:rsidR="002A3845" w:rsidRPr="00A23A75">
        <w:rPr>
          <w:rFonts w:ascii="Times New Roman" w:hAnsi="Times New Roman" w:cs="Times New Roman"/>
          <w:sz w:val="24"/>
          <w:szCs w:val="24"/>
        </w:rPr>
        <w:t>timely schedule</w:t>
      </w:r>
      <w:r w:rsidRPr="00A23A75">
        <w:rPr>
          <w:rFonts w:ascii="Times New Roman" w:hAnsi="Times New Roman" w:cs="Times New Roman"/>
          <w:sz w:val="24"/>
          <w:szCs w:val="24"/>
        </w:rPr>
        <w:t xml:space="preserve"> many third pa</w:t>
      </w:r>
      <w:r w:rsidR="002A3845" w:rsidRPr="00A23A75">
        <w:rPr>
          <w:rFonts w:ascii="Times New Roman" w:hAnsi="Times New Roman" w:cs="Times New Roman"/>
          <w:sz w:val="24"/>
          <w:szCs w:val="24"/>
        </w:rPr>
        <w:t>r</w:t>
      </w:r>
      <w:r w:rsidRPr="00A23A75">
        <w:rPr>
          <w:rFonts w:ascii="Times New Roman" w:hAnsi="Times New Roman" w:cs="Times New Roman"/>
          <w:sz w:val="24"/>
          <w:szCs w:val="24"/>
        </w:rPr>
        <w:t xml:space="preserve">ty contractors required </w:t>
      </w:r>
      <w:r w:rsidR="002A3845" w:rsidRPr="00A23A75">
        <w:rPr>
          <w:rFonts w:ascii="Times New Roman" w:hAnsi="Times New Roman" w:cs="Times New Roman"/>
          <w:sz w:val="24"/>
          <w:szCs w:val="24"/>
        </w:rPr>
        <w:t>before</w:t>
      </w:r>
      <w:r w:rsidRPr="00A23A75">
        <w:rPr>
          <w:rFonts w:ascii="Times New Roman" w:hAnsi="Times New Roman" w:cs="Times New Roman"/>
          <w:sz w:val="24"/>
          <w:szCs w:val="24"/>
        </w:rPr>
        <w:t xml:space="preserve"> the Gulf Company </w:t>
      </w:r>
      <w:r w:rsidR="002A3845" w:rsidRPr="00A23A75">
        <w:rPr>
          <w:rFonts w:ascii="Times New Roman" w:hAnsi="Times New Roman" w:cs="Times New Roman"/>
          <w:sz w:val="24"/>
          <w:szCs w:val="24"/>
        </w:rPr>
        <w:t>could</w:t>
      </w:r>
      <w:r w:rsidRPr="00A23A75">
        <w:rPr>
          <w:rFonts w:ascii="Times New Roman" w:hAnsi="Times New Roman" w:cs="Times New Roman"/>
          <w:sz w:val="24"/>
          <w:szCs w:val="24"/>
        </w:rPr>
        <w:t xml:space="preserve"> </w:t>
      </w:r>
      <w:r w:rsidR="002A3845" w:rsidRPr="00A23A75">
        <w:rPr>
          <w:rFonts w:ascii="Times New Roman" w:hAnsi="Times New Roman" w:cs="Times New Roman"/>
          <w:sz w:val="24"/>
          <w:szCs w:val="24"/>
        </w:rPr>
        <w:t>start performing</w:t>
      </w:r>
      <w:r w:rsidRPr="00A23A75">
        <w:rPr>
          <w:rFonts w:ascii="Times New Roman" w:hAnsi="Times New Roman" w:cs="Times New Roman"/>
          <w:sz w:val="24"/>
          <w:szCs w:val="24"/>
        </w:rPr>
        <w:t xml:space="preserve"> their duties. This had caused a considerable accumulation of inspections and </w:t>
      </w:r>
      <w:r w:rsidR="002A3845" w:rsidRPr="00A23A75">
        <w:rPr>
          <w:rFonts w:ascii="Times New Roman" w:hAnsi="Times New Roman" w:cs="Times New Roman"/>
          <w:sz w:val="24"/>
          <w:szCs w:val="24"/>
        </w:rPr>
        <w:t>tests that</w:t>
      </w:r>
      <w:r w:rsidRPr="00A23A75">
        <w:rPr>
          <w:rFonts w:ascii="Times New Roman" w:hAnsi="Times New Roman" w:cs="Times New Roman"/>
          <w:sz w:val="24"/>
          <w:szCs w:val="24"/>
        </w:rPr>
        <w:t xml:space="preserve"> were needed on Dow’s facilities. Ms. Kuhn had been entrusted by Dow </w:t>
      </w:r>
      <w:r w:rsidR="004A3150" w:rsidRPr="00A23A75">
        <w:rPr>
          <w:rFonts w:ascii="Times New Roman" w:hAnsi="Times New Roman" w:cs="Times New Roman"/>
          <w:sz w:val="24"/>
          <w:szCs w:val="24"/>
        </w:rPr>
        <w:t xml:space="preserve">with an assignment </w:t>
      </w:r>
      <w:r w:rsidRPr="00A23A75">
        <w:rPr>
          <w:rFonts w:ascii="Times New Roman" w:hAnsi="Times New Roman" w:cs="Times New Roman"/>
          <w:sz w:val="24"/>
          <w:szCs w:val="24"/>
        </w:rPr>
        <w:t xml:space="preserve">to ensure efficient inspections on Dow's facilities at Gulf and rectify any deficiencies. However, according to Gulf, Kuhn failed to address the shortcomings and instead interfered with the excellent </w:t>
      </w:r>
      <w:proofErr w:type="spellStart"/>
      <w:r w:rsidR="00BC4F56" w:rsidRPr="00A23A75">
        <w:rPr>
          <w:rFonts w:ascii="Times New Roman" w:hAnsi="Times New Roman" w:cs="Times New Roman"/>
          <w:sz w:val="24"/>
          <w:szCs w:val="24"/>
        </w:rPr>
        <w:t>privity</w:t>
      </w:r>
      <w:proofErr w:type="spellEnd"/>
      <w:r w:rsidR="00BC4F56" w:rsidRPr="00A23A75">
        <w:rPr>
          <w:rFonts w:ascii="Times New Roman" w:hAnsi="Times New Roman" w:cs="Times New Roman"/>
          <w:sz w:val="24"/>
          <w:szCs w:val="24"/>
        </w:rPr>
        <w:t xml:space="preserve"> </w:t>
      </w:r>
      <w:r w:rsidRPr="00A23A75">
        <w:rPr>
          <w:rFonts w:ascii="Times New Roman" w:hAnsi="Times New Roman" w:cs="Times New Roman"/>
          <w:sz w:val="24"/>
          <w:szCs w:val="24"/>
        </w:rPr>
        <w:t xml:space="preserve">that Dow had with Gulf. </w:t>
      </w:r>
      <w:r w:rsidR="004A3150" w:rsidRPr="00A23A75">
        <w:rPr>
          <w:rFonts w:ascii="Times New Roman" w:hAnsi="Times New Roman" w:cs="Times New Roman"/>
          <w:sz w:val="24"/>
          <w:szCs w:val="24"/>
        </w:rPr>
        <w:t>Kuhn, therefore, was unable to respect the promise made to Gulf by its promisor Dow Chemical company.</w:t>
      </w:r>
    </w:p>
    <w:p w:rsidR="004A4E17" w:rsidRPr="00A23A75" w:rsidRDefault="008E7FE7" w:rsidP="00A23A75">
      <w:pPr>
        <w:spacing w:after="0" w:line="480" w:lineRule="auto"/>
        <w:ind w:firstLine="720"/>
        <w:rPr>
          <w:rFonts w:ascii="Times New Roman" w:hAnsi="Times New Roman" w:cs="Times New Roman"/>
          <w:sz w:val="24"/>
          <w:szCs w:val="24"/>
        </w:rPr>
      </w:pPr>
      <w:r w:rsidRPr="00A23A75">
        <w:rPr>
          <w:rFonts w:ascii="Times New Roman" w:hAnsi="Times New Roman" w:cs="Times New Roman"/>
          <w:sz w:val="24"/>
          <w:szCs w:val="24"/>
        </w:rPr>
        <w:t xml:space="preserve">Kuhn went ahead and even leaking confidential information about the Gulf. She also allowed third party contractors to solicit employees at Gulf Company, which was against the agreement between Gulf and Dow. As stated by Gulf, the actions done by Kuhn affected the ability of the </w:t>
      </w:r>
      <w:r w:rsidR="00814B7D" w:rsidRPr="00A23A75">
        <w:rPr>
          <w:rFonts w:ascii="Times New Roman" w:hAnsi="Times New Roman" w:cs="Times New Roman"/>
          <w:sz w:val="24"/>
          <w:szCs w:val="24"/>
        </w:rPr>
        <w:t xml:space="preserve">Gulf to continue performing under the </w:t>
      </w:r>
      <w:r w:rsidR="00BC4F56" w:rsidRPr="00A23A75">
        <w:rPr>
          <w:rFonts w:ascii="Times New Roman" w:hAnsi="Times New Roman" w:cs="Times New Roman"/>
          <w:sz w:val="24"/>
          <w:szCs w:val="24"/>
        </w:rPr>
        <w:t xml:space="preserve">contractual capacity, </w:t>
      </w:r>
      <w:r w:rsidR="00814B7D" w:rsidRPr="00A23A75">
        <w:rPr>
          <w:rFonts w:ascii="Times New Roman" w:hAnsi="Times New Roman" w:cs="Times New Roman"/>
          <w:sz w:val="24"/>
          <w:szCs w:val="24"/>
        </w:rPr>
        <w:t>and Dow terminated the contract, only five months since the renewal. Gulf alleged that</w:t>
      </w:r>
      <w:r w:rsidR="00BC4F56" w:rsidRPr="00A23A75">
        <w:rPr>
          <w:rFonts w:ascii="Times New Roman" w:hAnsi="Times New Roman" w:cs="Times New Roman"/>
          <w:sz w:val="24"/>
          <w:szCs w:val="24"/>
        </w:rPr>
        <w:t xml:space="preserve"> Kuhn had </w:t>
      </w:r>
      <w:proofErr w:type="spellStart"/>
      <w:r w:rsidRPr="00A23A75">
        <w:rPr>
          <w:rFonts w:ascii="Times New Roman" w:hAnsi="Times New Roman" w:cs="Times New Roman"/>
          <w:sz w:val="24"/>
          <w:szCs w:val="24"/>
        </w:rPr>
        <w:t>scienter</w:t>
      </w:r>
      <w:proofErr w:type="spellEnd"/>
      <w:r w:rsidRPr="00A23A75">
        <w:rPr>
          <w:rFonts w:ascii="Times New Roman" w:hAnsi="Times New Roman" w:cs="Times New Roman"/>
          <w:sz w:val="24"/>
          <w:szCs w:val="24"/>
        </w:rPr>
        <w:t xml:space="preserve"> of terminating the contract to achieve her malicious interests. </w:t>
      </w:r>
    </w:p>
    <w:p w:rsidR="002A3845" w:rsidRDefault="008E7FE7" w:rsidP="00A23A75">
      <w:pPr>
        <w:spacing w:after="0" w:line="480" w:lineRule="auto"/>
        <w:ind w:firstLine="720"/>
        <w:rPr>
          <w:rFonts w:ascii="Times New Roman" w:hAnsi="Times New Roman" w:cs="Times New Roman"/>
          <w:sz w:val="24"/>
          <w:szCs w:val="24"/>
        </w:rPr>
      </w:pPr>
      <w:r w:rsidRPr="00A23A75">
        <w:rPr>
          <w:rFonts w:ascii="Times New Roman" w:hAnsi="Times New Roman" w:cs="Times New Roman"/>
          <w:sz w:val="24"/>
          <w:szCs w:val="24"/>
        </w:rPr>
        <w:t>A</w:t>
      </w:r>
      <w:r w:rsidR="00D36CEC">
        <w:rPr>
          <w:rFonts w:ascii="Times New Roman" w:hAnsi="Times New Roman" w:cs="Times New Roman"/>
          <w:sz w:val="24"/>
          <w:szCs w:val="24"/>
        </w:rPr>
        <w:t>c</w:t>
      </w:r>
      <w:r w:rsidRPr="00A23A75">
        <w:rPr>
          <w:rFonts w:ascii="Times New Roman" w:hAnsi="Times New Roman" w:cs="Times New Roman"/>
          <w:sz w:val="24"/>
          <w:szCs w:val="24"/>
        </w:rPr>
        <w:t>cord</w:t>
      </w:r>
      <w:r w:rsidR="00D36CEC">
        <w:rPr>
          <w:rFonts w:ascii="Times New Roman" w:hAnsi="Times New Roman" w:cs="Times New Roman"/>
          <w:sz w:val="24"/>
          <w:szCs w:val="24"/>
        </w:rPr>
        <w:t>i</w:t>
      </w:r>
      <w:r w:rsidRPr="00A23A75">
        <w:rPr>
          <w:rFonts w:ascii="Times New Roman" w:hAnsi="Times New Roman" w:cs="Times New Roman"/>
          <w:sz w:val="24"/>
          <w:szCs w:val="24"/>
        </w:rPr>
        <w:t>ng to</w:t>
      </w:r>
      <w:r w:rsidR="00F11A63" w:rsidRPr="00A23A75">
        <w:rPr>
          <w:rFonts w:ascii="Times New Roman" w:hAnsi="Times New Roman" w:cs="Times New Roman"/>
          <w:sz w:val="24"/>
          <w:szCs w:val="24"/>
        </w:rPr>
        <w:t xml:space="preserve"> Ames III</w:t>
      </w:r>
      <w:r w:rsidR="00A23A75">
        <w:rPr>
          <w:rFonts w:ascii="Times New Roman" w:hAnsi="Times New Roman" w:cs="Times New Roman"/>
          <w:sz w:val="24"/>
          <w:szCs w:val="24"/>
        </w:rPr>
        <w:t xml:space="preserve"> </w:t>
      </w:r>
      <w:r w:rsidR="00A23A75" w:rsidRPr="00A23A75">
        <w:rPr>
          <w:rFonts w:ascii="Times New Roman" w:hAnsi="Times New Roman" w:cs="Times New Roman"/>
          <w:sz w:val="24"/>
          <w:szCs w:val="24"/>
        </w:rPr>
        <w:t xml:space="preserve">(2004), </w:t>
      </w:r>
      <w:r w:rsidR="00F11A63" w:rsidRPr="00A23A75">
        <w:rPr>
          <w:rFonts w:ascii="Times New Roman" w:hAnsi="Times New Roman" w:cs="Times New Roman"/>
          <w:sz w:val="24"/>
          <w:szCs w:val="24"/>
        </w:rPr>
        <w:t>o</w:t>
      </w:r>
      <w:r w:rsidRPr="00A23A75">
        <w:rPr>
          <w:rFonts w:ascii="Times New Roman" w:hAnsi="Times New Roman" w:cs="Times New Roman"/>
          <w:sz w:val="24"/>
          <w:szCs w:val="24"/>
        </w:rPr>
        <w:t xml:space="preserve">ne of the elements of breach of contract is the defendant’s </w:t>
      </w:r>
      <w:r w:rsidR="004A4E17" w:rsidRPr="00A23A75">
        <w:rPr>
          <w:rFonts w:ascii="Times New Roman" w:hAnsi="Times New Roman" w:cs="Times New Roman"/>
          <w:sz w:val="24"/>
          <w:szCs w:val="24"/>
        </w:rPr>
        <w:t xml:space="preserve">to breach the contract is </w:t>
      </w:r>
      <w:r w:rsidRPr="00A23A75">
        <w:rPr>
          <w:rFonts w:ascii="Times New Roman" w:hAnsi="Times New Roman" w:cs="Times New Roman"/>
          <w:sz w:val="24"/>
          <w:szCs w:val="24"/>
        </w:rPr>
        <w:t>an aim to cause economic harm</w:t>
      </w:r>
      <w:r w:rsidR="004A4E17" w:rsidRPr="00A23A75">
        <w:rPr>
          <w:rFonts w:ascii="Times New Roman" w:hAnsi="Times New Roman" w:cs="Times New Roman"/>
          <w:sz w:val="24"/>
          <w:szCs w:val="24"/>
        </w:rPr>
        <w:t xml:space="preserve"> or damages</w:t>
      </w:r>
      <w:r w:rsidRPr="00A23A75">
        <w:rPr>
          <w:rFonts w:ascii="Times New Roman" w:hAnsi="Times New Roman" w:cs="Times New Roman"/>
          <w:sz w:val="24"/>
          <w:szCs w:val="24"/>
        </w:rPr>
        <w:t xml:space="preserve">. Gulf, therefore, </w:t>
      </w:r>
      <w:r w:rsidRPr="00A23A75">
        <w:rPr>
          <w:rFonts w:ascii="Times New Roman" w:hAnsi="Times New Roman" w:cs="Times New Roman"/>
          <w:sz w:val="24"/>
          <w:szCs w:val="24"/>
        </w:rPr>
        <w:lastRenderedPageBreak/>
        <w:t>alleges that Kuhn's action was out of malice and intended to burden Gulf's obligations under the contract and also wanted to induce the interference of the contract.</w:t>
      </w:r>
    </w:p>
    <w:p w:rsidR="00530962" w:rsidRPr="0033142C" w:rsidRDefault="00530962" w:rsidP="0033142C">
      <w:pPr>
        <w:spacing w:after="0" w:line="480" w:lineRule="auto"/>
        <w:ind w:firstLine="720"/>
        <w:jc w:val="center"/>
        <w:rPr>
          <w:rFonts w:ascii="Times New Roman" w:hAnsi="Times New Roman" w:cs="Times New Roman"/>
          <w:b/>
          <w:sz w:val="24"/>
          <w:szCs w:val="24"/>
        </w:rPr>
      </w:pPr>
      <w:r w:rsidRPr="0033142C">
        <w:rPr>
          <w:rFonts w:ascii="Times New Roman" w:hAnsi="Times New Roman" w:cs="Times New Roman"/>
          <w:b/>
          <w:sz w:val="24"/>
          <w:szCs w:val="24"/>
        </w:rPr>
        <w:t>What was the type of contract?</w:t>
      </w:r>
    </w:p>
    <w:p w:rsidR="00814B7D" w:rsidRPr="00A23A75" w:rsidRDefault="008E7FE7" w:rsidP="00A23A75">
      <w:pPr>
        <w:spacing w:after="0" w:line="480" w:lineRule="auto"/>
        <w:ind w:firstLine="720"/>
        <w:rPr>
          <w:rFonts w:ascii="Times New Roman" w:hAnsi="Times New Roman" w:cs="Times New Roman"/>
          <w:sz w:val="24"/>
          <w:szCs w:val="24"/>
        </w:rPr>
      </w:pPr>
      <w:r w:rsidRPr="00A23A75">
        <w:rPr>
          <w:rFonts w:ascii="Times New Roman" w:hAnsi="Times New Roman" w:cs="Times New Roman"/>
          <w:sz w:val="24"/>
          <w:szCs w:val="24"/>
        </w:rPr>
        <w:t xml:space="preserve">The law also recognizes that either party at their will can terminate some of the contracts. Such contracts </w:t>
      </w:r>
      <w:r w:rsidR="00BC4F56" w:rsidRPr="00A23A75">
        <w:rPr>
          <w:rFonts w:ascii="Times New Roman" w:hAnsi="Times New Roman" w:cs="Times New Roman"/>
          <w:sz w:val="24"/>
          <w:szCs w:val="24"/>
        </w:rPr>
        <w:t xml:space="preserve">are referred to as voidable contracts and </w:t>
      </w:r>
      <w:r w:rsidRPr="00A23A75">
        <w:rPr>
          <w:rFonts w:ascii="Times New Roman" w:hAnsi="Times New Roman" w:cs="Times New Roman"/>
          <w:sz w:val="24"/>
          <w:szCs w:val="24"/>
        </w:rPr>
        <w:t xml:space="preserve">may present dramatic situations when it comes to the interference of contract claims. </w:t>
      </w:r>
      <w:r w:rsidR="004C27C2" w:rsidRPr="00A23A75">
        <w:rPr>
          <w:rFonts w:ascii="Times New Roman" w:hAnsi="Times New Roman" w:cs="Times New Roman"/>
          <w:sz w:val="24"/>
          <w:szCs w:val="24"/>
        </w:rPr>
        <w:t>In this case, the contract had provided for termi</w:t>
      </w:r>
      <w:r w:rsidR="003F2F9F">
        <w:rPr>
          <w:rFonts w:ascii="Times New Roman" w:hAnsi="Times New Roman" w:cs="Times New Roman"/>
          <w:sz w:val="24"/>
          <w:szCs w:val="24"/>
        </w:rPr>
        <w:t xml:space="preserve">nation at will by any </w:t>
      </w:r>
      <w:r w:rsidR="00CD4716" w:rsidRPr="00A23A75">
        <w:rPr>
          <w:rFonts w:ascii="Times New Roman" w:hAnsi="Times New Roman" w:cs="Times New Roman"/>
          <w:sz w:val="24"/>
          <w:szCs w:val="24"/>
        </w:rPr>
        <w:t>of the pa</w:t>
      </w:r>
      <w:r w:rsidR="004C27C2" w:rsidRPr="00A23A75">
        <w:rPr>
          <w:rFonts w:ascii="Times New Roman" w:hAnsi="Times New Roman" w:cs="Times New Roman"/>
          <w:sz w:val="24"/>
          <w:szCs w:val="24"/>
        </w:rPr>
        <w:t xml:space="preserve">rties. However, just because a provision for terminating the contract at will </w:t>
      </w:r>
      <w:proofErr w:type="gramStart"/>
      <w:r w:rsidR="004C27C2" w:rsidRPr="00A23A75">
        <w:rPr>
          <w:rFonts w:ascii="Times New Roman" w:hAnsi="Times New Roman" w:cs="Times New Roman"/>
          <w:sz w:val="24"/>
          <w:szCs w:val="24"/>
        </w:rPr>
        <w:t>has</w:t>
      </w:r>
      <w:proofErr w:type="gramEnd"/>
      <w:r w:rsidR="004C27C2" w:rsidRPr="00A23A75">
        <w:rPr>
          <w:rFonts w:ascii="Times New Roman" w:hAnsi="Times New Roman" w:cs="Times New Roman"/>
          <w:sz w:val="24"/>
          <w:szCs w:val="24"/>
        </w:rPr>
        <w:t xml:space="preserve"> been provided, it does not mean that that the defendant is allowed to induce termination. If the defendant causes the termination of this kind of a contract with an improper motive, they can be sued for tortious interference of a contract. In this case, Kuhn is alleged to have improper motives that induced the termination of the contract.</w:t>
      </w:r>
    </w:p>
    <w:p w:rsidR="0033142C" w:rsidRPr="0033142C" w:rsidRDefault="0033142C" w:rsidP="0033142C">
      <w:pPr>
        <w:spacing w:after="0" w:line="480" w:lineRule="auto"/>
        <w:ind w:firstLine="720"/>
        <w:jc w:val="center"/>
        <w:rPr>
          <w:rFonts w:ascii="Times New Roman" w:hAnsi="Times New Roman" w:cs="Times New Roman"/>
          <w:b/>
          <w:sz w:val="24"/>
          <w:szCs w:val="24"/>
        </w:rPr>
      </w:pPr>
      <w:r w:rsidRPr="0033142C">
        <w:rPr>
          <w:rFonts w:ascii="Times New Roman" w:hAnsi="Times New Roman" w:cs="Times New Roman"/>
          <w:b/>
          <w:sz w:val="24"/>
          <w:szCs w:val="24"/>
        </w:rPr>
        <w:t>How was the case determined?</w:t>
      </w:r>
    </w:p>
    <w:p w:rsidR="0033142C" w:rsidRDefault="008E7FE7" w:rsidP="00A23A75">
      <w:pPr>
        <w:spacing w:after="0" w:line="480" w:lineRule="auto"/>
        <w:ind w:firstLine="720"/>
        <w:rPr>
          <w:rFonts w:ascii="Times New Roman" w:hAnsi="Times New Roman" w:cs="Times New Roman"/>
          <w:sz w:val="24"/>
          <w:szCs w:val="24"/>
        </w:rPr>
      </w:pPr>
      <w:r w:rsidRPr="00A23A75">
        <w:rPr>
          <w:rFonts w:ascii="Times New Roman" w:hAnsi="Times New Roman" w:cs="Times New Roman"/>
          <w:sz w:val="24"/>
          <w:szCs w:val="24"/>
        </w:rPr>
        <w:t xml:space="preserve">Responding to the lawsuit, Ms. Kuhn filed a no cause of action exception, </w:t>
      </w:r>
      <w:r w:rsidR="00DA0778" w:rsidRPr="00A23A75">
        <w:rPr>
          <w:rFonts w:ascii="Times New Roman" w:hAnsi="Times New Roman" w:cs="Times New Roman"/>
          <w:sz w:val="24"/>
          <w:szCs w:val="24"/>
        </w:rPr>
        <w:t>alleging that she was not a corporate officer of Dow and, therefore, could not be sued for international interference with a contract. Gulf, after amending their contract alleged that Kuhn performed the duties of a corporate officer on behalf of Dow and, therefore, could not be distinguished from a corporate officer. Kuhn filed another exception of no cause of action</w:t>
      </w:r>
      <w:r w:rsidR="00770E5B" w:rsidRPr="00A23A75">
        <w:rPr>
          <w:rFonts w:ascii="Times New Roman" w:hAnsi="Times New Roman" w:cs="Times New Roman"/>
          <w:sz w:val="24"/>
          <w:szCs w:val="24"/>
        </w:rPr>
        <w:t>, which Gulf also responded challenging the court</w:t>
      </w:r>
      <w:r w:rsidR="00DA0778" w:rsidRPr="00A23A75">
        <w:rPr>
          <w:rFonts w:ascii="Times New Roman" w:hAnsi="Times New Roman" w:cs="Times New Roman"/>
          <w:sz w:val="24"/>
          <w:szCs w:val="24"/>
        </w:rPr>
        <w:t xml:space="preserve">. </w:t>
      </w:r>
    </w:p>
    <w:p w:rsidR="0033142C" w:rsidRPr="0033142C" w:rsidRDefault="0033142C" w:rsidP="0033142C">
      <w:pPr>
        <w:spacing w:after="0" w:line="480" w:lineRule="auto"/>
        <w:ind w:firstLine="720"/>
        <w:jc w:val="center"/>
        <w:rPr>
          <w:rFonts w:ascii="Times New Roman" w:hAnsi="Times New Roman" w:cs="Times New Roman"/>
          <w:b/>
          <w:sz w:val="24"/>
          <w:szCs w:val="24"/>
        </w:rPr>
      </w:pPr>
      <w:r w:rsidRPr="0033142C">
        <w:rPr>
          <w:rFonts w:ascii="Times New Roman" w:hAnsi="Times New Roman" w:cs="Times New Roman"/>
          <w:b/>
          <w:sz w:val="24"/>
          <w:szCs w:val="24"/>
        </w:rPr>
        <w:t>Judgment and the reasons for the judgment</w:t>
      </w:r>
    </w:p>
    <w:p w:rsidR="00CD4716" w:rsidRPr="00A23A75" w:rsidRDefault="00DA0778" w:rsidP="00A23A75">
      <w:pPr>
        <w:spacing w:after="0" w:line="480" w:lineRule="auto"/>
        <w:ind w:firstLine="720"/>
        <w:rPr>
          <w:rFonts w:ascii="Times New Roman" w:hAnsi="Times New Roman" w:cs="Times New Roman"/>
          <w:sz w:val="24"/>
          <w:szCs w:val="24"/>
        </w:rPr>
      </w:pPr>
      <w:r w:rsidRPr="00A23A75">
        <w:rPr>
          <w:rFonts w:ascii="Times New Roman" w:hAnsi="Times New Roman" w:cs="Times New Roman"/>
          <w:sz w:val="24"/>
          <w:szCs w:val="24"/>
        </w:rPr>
        <w:t>Finally, the court of appeal</w:t>
      </w:r>
      <w:r w:rsidR="00770E5B" w:rsidRPr="00A23A75">
        <w:rPr>
          <w:rFonts w:ascii="Times New Roman" w:hAnsi="Times New Roman" w:cs="Times New Roman"/>
          <w:sz w:val="24"/>
          <w:szCs w:val="24"/>
        </w:rPr>
        <w:t xml:space="preserve"> found that Kuhn had did not have an efficient cause of action for international interference with a business contract. That kind of cause of action could only apply to a corporate officer who breaches the contract in relation to the employer's </w:t>
      </w:r>
      <w:r w:rsidR="006C7713" w:rsidRPr="00A23A75">
        <w:rPr>
          <w:rFonts w:ascii="Times New Roman" w:hAnsi="Times New Roman" w:cs="Times New Roman"/>
          <w:sz w:val="24"/>
          <w:szCs w:val="24"/>
        </w:rPr>
        <w:t xml:space="preserve">third parties. </w:t>
      </w:r>
      <w:r w:rsidR="006C7713" w:rsidRPr="00A23A75">
        <w:rPr>
          <w:rFonts w:ascii="Times New Roman" w:hAnsi="Times New Roman" w:cs="Times New Roman"/>
          <w:sz w:val="24"/>
          <w:szCs w:val="24"/>
        </w:rPr>
        <w:lastRenderedPageBreak/>
        <w:t>The court further found that Kuhn</w:t>
      </w:r>
      <w:r w:rsidR="00770E5B" w:rsidRPr="00A23A75">
        <w:rPr>
          <w:rFonts w:ascii="Times New Roman" w:hAnsi="Times New Roman" w:cs="Times New Roman"/>
          <w:sz w:val="24"/>
          <w:szCs w:val="24"/>
        </w:rPr>
        <w:t xml:space="preserve"> was not a corporate officer of Dow Chemical Company, and as a result, the Gulf petition did not clearly state a cause of action against Ms. Kuhn. </w:t>
      </w:r>
      <w:r w:rsidRPr="00A23A75">
        <w:rPr>
          <w:rFonts w:ascii="Times New Roman" w:hAnsi="Times New Roman" w:cs="Times New Roman"/>
          <w:sz w:val="24"/>
          <w:szCs w:val="24"/>
        </w:rPr>
        <w:t xml:space="preserve"> </w:t>
      </w:r>
    </w:p>
    <w:p w:rsidR="006C7713" w:rsidRPr="00A23A75" w:rsidRDefault="008E7FE7" w:rsidP="00A23A75">
      <w:pPr>
        <w:spacing w:after="0" w:line="480" w:lineRule="auto"/>
        <w:ind w:firstLine="720"/>
        <w:rPr>
          <w:rFonts w:ascii="Times New Roman" w:hAnsi="Times New Roman" w:cs="Times New Roman"/>
          <w:sz w:val="24"/>
          <w:szCs w:val="24"/>
        </w:rPr>
      </w:pPr>
      <w:r w:rsidRPr="00A23A75">
        <w:rPr>
          <w:rFonts w:ascii="Times New Roman" w:hAnsi="Times New Roman" w:cs="Times New Roman"/>
          <w:sz w:val="24"/>
          <w:szCs w:val="24"/>
        </w:rPr>
        <w:t xml:space="preserve">In conclusion, the cases of interference with business expectancy or business contracts are common within competitive industries as a result of competition. </w:t>
      </w:r>
      <w:r w:rsidR="00A23A75" w:rsidRPr="00A23A75">
        <w:rPr>
          <w:rFonts w:ascii="Times New Roman" w:hAnsi="Times New Roman" w:cs="Times New Roman"/>
          <w:sz w:val="24"/>
          <w:szCs w:val="24"/>
        </w:rPr>
        <w:t xml:space="preserve">Such </w:t>
      </w:r>
      <w:r w:rsidRPr="00A23A75">
        <w:rPr>
          <w:rFonts w:ascii="Times New Roman" w:hAnsi="Times New Roman" w:cs="Times New Roman"/>
          <w:sz w:val="24"/>
          <w:szCs w:val="24"/>
        </w:rPr>
        <w:t xml:space="preserve">incidents involving corporate officers of companies in Los Angeles are defined in the postal code </w:t>
      </w:r>
      <w:r w:rsidRPr="00A23A75">
        <w:rPr>
          <w:rStyle w:val="Emphasis"/>
          <w:rFonts w:ascii="Times New Roman" w:hAnsi="Times New Roman" w:cs="Times New Roman"/>
          <w:sz w:val="24"/>
          <w:szCs w:val="24"/>
        </w:rPr>
        <w:t xml:space="preserve">925 Fashions, Inc. </w:t>
      </w:r>
      <w:r w:rsidR="00A23A75" w:rsidRPr="00A23A75">
        <w:rPr>
          <w:rStyle w:val="Emphasis"/>
          <w:rFonts w:ascii="Times New Roman" w:hAnsi="Times New Roman" w:cs="Times New Roman"/>
          <w:sz w:val="24"/>
          <w:szCs w:val="24"/>
        </w:rPr>
        <w:t>V</w:t>
      </w:r>
      <w:r w:rsidRPr="00A23A75">
        <w:rPr>
          <w:rStyle w:val="Emphasis"/>
          <w:rFonts w:ascii="Times New Roman" w:hAnsi="Times New Roman" w:cs="Times New Roman"/>
          <w:sz w:val="24"/>
          <w:szCs w:val="24"/>
        </w:rPr>
        <w:t xml:space="preserve">. </w:t>
      </w:r>
      <w:proofErr w:type="spellStart"/>
      <w:r w:rsidRPr="00A23A75">
        <w:rPr>
          <w:rStyle w:val="Emphasis"/>
          <w:rFonts w:ascii="Times New Roman" w:hAnsi="Times New Roman" w:cs="Times New Roman"/>
          <w:sz w:val="24"/>
          <w:szCs w:val="24"/>
        </w:rPr>
        <w:t>Spurney</w:t>
      </w:r>
      <w:proofErr w:type="spellEnd"/>
      <w:r w:rsidRPr="00A23A75">
        <w:rPr>
          <w:rFonts w:ascii="Times New Roman" w:hAnsi="Times New Roman" w:cs="Times New Roman"/>
          <w:sz w:val="24"/>
          <w:szCs w:val="24"/>
        </w:rPr>
        <w:t>, 538 So.2d 228, 234 (La. 1989).  The law defines the consequences of such breaches and exists to provide remedies where such cases occur within the business field. The ruling acts to restore the situations to their original states before the occurrence of the breach.</w:t>
      </w:r>
    </w:p>
    <w:p w:rsidR="0018304D" w:rsidRPr="00A23A75" w:rsidRDefault="008E7FE7" w:rsidP="00A23A75">
      <w:pPr>
        <w:spacing w:after="0" w:line="480" w:lineRule="auto"/>
        <w:ind w:firstLine="720"/>
        <w:rPr>
          <w:rFonts w:ascii="Times New Roman" w:hAnsi="Times New Roman" w:cs="Times New Roman"/>
          <w:sz w:val="24"/>
          <w:szCs w:val="24"/>
        </w:rPr>
      </w:pPr>
      <w:r w:rsidRPr="00A23A75">
        <w:rPr>
          <w:rFonts w:ascii="Times New Roman" w:hAnsi="Times New Roman" w:cs="Times New Roman"/>
          <w:sz w:val="24"/>
          <w:szCs w:val="24"/>
        </w:rPr>
        <w:br w:type="page"/>
      </w:r>
    </w:p>
    <w:p w:rsidR="0018304D" w:rsidRPr="00A23A75" w:rsidRDefault="008E7FE7" w:rsidP="00A23A75">
      <w:pPr>
        <w:spacing w:after="0" w:line="480" w:lineRule="auto"/>
        <w:ind w:firstLine="720"/>
        <w:rPr>
          <w:rFonts w:ascii="Times New Roman" w:hAnsi="Times New Roman" w:cs="Times New Roman"/>
          <w:b/>
          <w:sz w:val="24"/>
          <w:szCs w:val="24"/>
        </w:rPr>
      </w:pPr>
      <w:r w:rsidRPr="00A23A75">
        <w:rPr>
          <w:rFonts w:ascii="Times New Roman" w:hAnsi="Times New Roman" w:cs="Times New Roman"/>
          <w:b/>
          <w:sz w:val="24"/>
          <w:szCs w:val="24"/>
        </w:rPr>
        <w:lastRenderedPageBreak/>
        <w:t>Terms used</w:t>
      </w:r>
    </w:p>
    <w:p w:rsidR="0018304D" w:rsidRPr="00A23A75" w:rsidRDefault="008E7FE7" w:rsidP="00A23A75">
      <w:pPr>
        <w:pStyle w:val="ListParagraph"/>
        <w:numPr>
          <w:ilvl w:val="0"/>
          <w:numId w:val="1"/>
        </w:numPr>
        <w:spacing w:after="0" w:line="480" w:lineRule="auto"/>
        <w:ind w:left="0" w:firstLine="720"/>
        <w:rPr>
          <w:rFonts w:ascii="Times New Roman" w:hAnsi="Times New Roman" w:cs="Times New Roman"/>
          <w:b/>
          <w:sz w:val="24"/>
          <w:szCs w:val="24"/>
        </w:rPr>
      </w:pPr>
      <w:r w:rsidRPr="00A23A75">
        <w:rPr>
          <w:rFonts w:ascii="Times New Roman" w:hAnsi="Times New Roman" w:cs="Times New Roman"/>
          <w:b/>
          <w:sz w:val="24"/>
          <w:szCs w:val="24"/>
        </w:rPr>
        <w:t>Interference with contract</w:t>
      </w:r>
    </w:p>
    <w:p w:rsidR="0018304D" w:rsidRPr="00A23A75" w:rsidRDefault="008E7FE7" w:rsidP="00A23A75">
      <w:pPr>
        <w:pStyle w:val="ListParagraph"/>
        <w:numPr>
          <w:ilvl w:val="0"/>
          <w:numId w:val="1"/>
        </w:numPr>
        <w:spacing w:after="0" w:line="480" w:lineRule="auto"/>
        <w:ind w:left="0" w:firstLine="720"/>
        <w:rPr>
          <w:rFonts w:ascii="Times New Roman" w:hAnsi="Times New Roman" w:cs="Times New Roman"/>
          <w:b/>
          <w:sz w:val="24"/>
          <w:szCs w:val="24"/>
        </w:rPr>
      </w:pPr>
      <w:r w:rsidRPr="00A23A75">
        <w:rPr>
          <w:rFonts w:ascii="Times New Roman" w:hAnsi="Times New Roman" w:cs="Times New Roman"/>
          <w:b/>
          <w:sz w:val="24"/>
          <w:szCs w:val="24"/>
        </w:rPr>
        <w:t>Breach of contract</w:t>
      </w:r>
    </w:p>
    <w:p w:rsidR="0018304D" w:rsidRPr="00A23A75" w:rsidRDefault="008E7FE7" w:rsidP="00A23A75">
      <w:pPr>
        <w:pStyle w:val="ListParagraph"/>
        <w:numPr>
          <w:ilvl w:val="0"/>
          <w:numId w:val="1"/>
        </w:numPr>
        <w:spacing w:after="0" w:line="480" w:lineRule="auto"/>
        <w:ind w:left="0" w:firstLine="720"/>
        <w:rPr>
          <w:rFonts w:ascii="Times New Roman" w:hAnsi="Times New Roman" w:cs="Times New Roman"/>
          <w:b/>
          <w:sz w:val="24"/>
          <w:szCs w:val="24"/>
        </w:rPr>
      </w:pPr>
      <w:r w:rsidRPr="00A23A75">
        <w:rPr>
          <w:rFonts w:ascii="Times New Roman" w:hAnsi="Times New Roman" w:cs="Times New Roman"/>
          <w:b/>
          <w:sz w:val="24"/>
          <w:szCs w:val="24"/>
        </w:rPr>
        <w:t>Contractual capacity</w:t>
      </w:r>
    </w:p>
    <w:p w:rsidR="0018304D" w:rsidRPr="00A23A75" w:rsidRDefault="008E7FE7" w:rsidP="00A23A75">
      <w:pPr>
        <w:pStyle w:val="ListParagraph"/>
        <w:numPr>
          <w:ilvl w:val="0"/>
          <w:numId w:val="1"/>
        </w:numPr>
        <w:spacing w:after="0" w:line="480" w:lineRule="auto"/>
        <w:ind w:left="0" w:firstLine="720"/>
        <w:rPr>
          <w:rFonts w:ascii="Times New Roman" w:hAnsi="Times New Roman" w:cs="Times New Roman"/>
          <w:b/>
          <w:sz w:val="24"/>
          <w:szCs w:val="24"/>
        </w:rPr>
      </w:pPr>
      <w:r w:rsidRPr="00A23A75">
        <w:rPr>
          <w:rFonts w:ascii="Times New Roman" w:hAnsi="Times New Roman" w:cs="Times New Roman"/>
          <w:b/>
          <w:sz w:val="24"/>
          <w:szCs w:val="24"/>
        </w:rPr>
        <w:t>Promise</w:t>
      </w:r>
    </w:p>
    <w:p w:rsidR="0018304D" w:rsidRPr="00A23A75" w:rsidRDefault="008E7FE7" w:rsidP="00A23A75">
      <w:pPr>
        <w:pStyle w:val="ListParagraph"/>
        <w:numPr>
          <w:ilvl w:val="0"/>
          <w:numId w:val="1"/>
        </w:numPr>
        <w:spacing w:after="0" w:line="480" w:lineRule="auto"/>
        <w:ind w:left="0" w:firstLine="720"/>
        <w:rPr>
          <w:rFonts w:ascii="Times New Roman" w:hAnsi="Times New Roman" w:cs="Times New Roman"/>
          <w:b/>
          <w:sz w:val="24"/>
          <w:szCs w:val="24"/>
        </w:rPr>
      </w:pPr>
      <w:r w:rsidRPr="00A23A75">
        <w:rPr>
          <w:rFonts w:ascii="Times New Roman" w:hAnsi="Times New Roman" w:cs="Times New Roman"/>
          <w:b/>
          <w:sz w:val="24"/>
          <w:szCs w:val="24"/>
        </w:rPr>
        <w:t>Damage</w:t>
      </w:r>
    </w:p>
    <w:p w:rsidR="0018304D" w:rsidRPr="00A23A75" w:rsidRDefault="008E7FE7" w:rsidP="00A23A75">
      <w:pPr>
        <w:pStyle w:val="ListParagraph"/>
        <w:numPr>
          <w:ilvl w:val="0"/>
          <w:numId w:val="1"/>
        </w:numPr>
        <w:spacing w:after="0" w:line="480" w:lineRule="auto"/>
        <w:ind w:left="0" w:firstLine="720"/>
        <w:rPr>
          <w:rFonts w:ascii="Times New Roman" w:hAnsi="Times New Roman" w:cs="Times New Roman"/>
          <w:b/>
          <w:sz w:val="24"/>
          <w:szCs w:val="24"/>
        </w:rPr>
      </w:pPr>
      <w:proofErr w:type="spellStart"/>
      <w:r w:rsidRPr="00A23A75">
        <w:rPr>
          <w:rFonts w:ascii="Times New Roman" w:hAnsi="Times New Roman" w:cs="Times New Roman"/>
          <w:b/>
          <w:sz w:val="24"/>
          <w:szCs w:val="24"/>
        </w:rPr>
        <w:t>Scienter</w:t>
      </w:r>
      <w:proofErr w:type="spellEnd"/>
    </w:p>
    <w:p w:rsidR="0018304D" w:rsidRPr="00A23A75" w:rsidRDefault="008E7FE7" w:rsidP="00A23A75">
      <w:pPr>
        <w:pStyle w:val="ListParagraph"/>
        <w:numPr>
          <w:ilvl w:val="0"/>
          <w:numId w:val="1"/>
        </w:numPr>
        <w:spacing w:after="0" w:line="480" w:lineRule="auto"/>
        <w:ind w:left="0" w:firstLine="720"/>
        <w:rPr>
          <w:rFonts w:ascii="Times New Roman" w:hAnsi="Times New Roman" w:cs="Times New Roman"/>
          <w:b/>
          <w:sz w:val="24"/>
          <w:szCs w:val="24"/>
        </w:rPr>
      </w:pPr>
      <w:r w:rsidRPr="00A23A75">
        <w:rPr>
          <w:rFonts w:ascii="Times New Roman" w:hAnsi="Times New Roman" w:cs="Times New Roman"/>
          <w:b/>
          <w:sz w:val="24"/>
          <w:szCs w:val="24"/>
        </w:rPr>
        <w:t>Voidable Contract</w:t>
      </w:r>
    </w:p>
    <w:p w:rsidR="0018304D" w:rsidRPr="00A23A75" w:rsidRDefault="008E7FE7" w:rsidP="00A23A75">
      <w:pPr>
        <w:pStyle w:val="ListParagraph"/>
        <w:numPr>
          <w:ilvl w:val="0"/>
          <w:numId w:val="1"/>
        </w:numPr>
        <w:spacing w:after="0" w:line="480" w:lineRule="auto"/>
        <w:ind w:left="0" w:firstLine="720"/>
        <w:rPr>
          <w:rFonts w:ascii="Times New Roman" w:hAnsi="Times New Roman" w:cs="Times New Roman"/>
          <w:b/>
          <w:sz w:val="24"/>
          <w:szCs w:val="24"/>
        </w:rPr>
      </w:pPr>
      <w:r w:rsidRPr="00A23A75">
        <w:rPr>
          <w:rFonts w:ascii="Times New Roman" w:hAnsi="Times New Roman" w:cs="Times New Roman"/>
          <w:b/>
          <w:sz w:val="24"/>
          <w:szCs w:val="24"/>
        </w:rPr>
        <w:t>Performance</w:t>
      </w:r>
    </w:p>
    <w:p w:rsidR="0018304D" w:rsidRPr="00A23A75" w:rsidRDefault="008E7FE7" w:rsidP="00A23A75">
      <w:pPr>
        <w:pStyle w:val="ListParagraph"/>
        <w:numPr>
          <w:ilvl w:val="0"/>
          <w:numId w:val="1"/>
        </w:numPr>
        <w:spacing w:after="0" w:line="480" w:lineRule="auto"/>
        <w:ind w:left="0" w:firstLine="720"/>
        <w:rPr>
          <w:rFonts w:ascii="Times New Roman" w:hAnsi="Times New Roman" w:cs="Times New Roman"/>
          <w:b/>
          <w:sz w:val="24"/>
          <w:szCs w:val="24"/>
        </w:rPr>
      </w:pPr>
      <w:proofErr w:type="spellStart"/>
      <w:r w:rsidRPr="00A23A75">
        <w:rPr>
          <w:rFonts w:ascii="Times New Roman" w:hAnsi="Times New Roman" w:cs="Times New Roman"/>
          <w:b/>
          <w:sz w:val="24"/>
          <w:szCs w:val="24"/>
        </w:rPr>
        <w:t>Privity</w:t>
      </w:r>
      <w:proofErr w:type="spellEnd"/>
    </w:p>
    <w:p w:rsidR="0018304D" w:rsidRPr="00A23A75" w:rsidRDefault="008E7FE7" w:rsidP="00A23A75">
      <w:pPr>
        <w:pStyle w:val="ListParagraph"/>
        <w:numPr>
          <w:ilvl w:val="0"/>
          <w:numId w:val="1"/>
        </w:numPr>
        <w:spacing w:after="0" w:line="480" w:lineRule="auto"/>
        <w:ind w:left="0" w:firstLine="720"/>
        <w:rPr>
          <w:rFonts w:ascii="Times New Roman" w:hAnsi="Times New Roman" w:cs="Times New Roman"/>
          <w:b/>
          <w:sz w:val="24"/>
          <w:szCs w:val="24"/>
        </w:rPr>
      </w:pPr>
      <w:r w:rsidRPr="00A23A75">
        <w:rPr>
          <w:rFonts w:ascii="Times New Roman" w:hAnsi="Times New Roman" w:cs="Times New Roman"/>
          <w:b/>
          <w:sz w:val="24"/>
          <w:szCs w:val="24"/>
        </w:rPr>
        <w:t>Termination</w:t>
      </w:r>
    </w:p>
    <w:p w:rsidR="00F11A63" w:rsidRPr="00A23A75" w:rsidRDefault="008E7FE7" w:rsidP="00A23A75">
      <w:pPr>
        <w:pStyle w:val="ListParagraph"/>
        <w:numPr>
          <w:ilvl w:val="0"/>
          <w:numId w:val="1"/>
        </w:numPr>
        <w:spacing w:after="0" w:line="480" w:lineRule="auto"/>
        <w:ind w:left="0" w:firstLine="720"/>
        <w:rPr>
          <w:rFonts w:ascii="Times New Roman" w:hAnsi="Times New Roman" w:cs="Times New Roman"/>
          <w:b/>
          <w:sz w:val="24"/>
          <w:szCs w:val="24"/>
        </w:rPr>
      </w:pPr>
      <w:r w:rsidRPr="00A23A75">
        <w:rPr>
          <w:rFonts w:ascii="Times New Roman" w:hAnsi="Times New Roman" w:cs="Times New Roman"/>
          <w:b/>
          <w:sz w:val="24"/>
          <w:szCs w:val="24"/>
        </w:rPr>
        <w:t>Contract</w:t>
      </w:r>
    </w:p>
    <w:p w:rsidR="00F11A63" w:rsidRPr="00A23A75" w:rsidRDefault="008E7FE7" w:rsidP="00A23A75">
      <w:pPr>
        <w:pStyle w:val="ListParagraph"/>
        <w:numPr>
          <w:ilvl w:val="0"/>
          <w:numId w:val="1"/>
        </w:numPr>
        <w:spacing w:after="0" w:line="480" w:lineRule="auto"/>
        <w:ind w:left="0" w:firstLine="720"/>
        <w:rPr>
          <w:rFonts w:ascii="Times New Roman" w:hAnsi="Times New Roman" w:cs="Times New Roman"/>
          <w:b/>
          <w:sz w:val="24"/>
          <w:szCs w:val="24"/>
        </w:rPr>
      </w:pPr>
      <w:r w:rsidRPr="00A23A75">
        <w:rPr>
          <w:rFonts w:ascii="Times New Roman" w:hAnsi="Times New Roman" w:cs="Times New Roman"/>
          <w:b/>
          <w:sz w:val="24"/>
          <w:szCs w:val="24"/>
        </w:rPr>
        <w:t>Assignment</w:t>
      </w:r>
    </w:p>
    <w:p w:rsidR="00F11A63" w:rsidRPr="00A23A75" w:rsidRDefault="008E7FE7" w:rsidP="00A23A75">
      <w:pPr>
        <w:spacing w:after="0" w:line="480" w:lineRule="auto"/>
        <w:ind w:left="720" w:hanging="720"/>
        <w:jc w:val="center"/>
        <w:rPr>
          <w:rFonts w:ascii="Times New Roman" w:eastAsia="Times New Roman" w:hAnsi="Times New Roman" w:cs="Times New Roman"/>
          <w:sz w:val="24"/>
          <w:szCs w:val="24"/>
        </w:rPr>
      </w:pPr>
      <w:r w:rsidRPr="00A23A75">
        <w:rPr>
          <w:rFonts w:ascii="Times New Roman" w:hAnsi="Times New Roman" w:cs="Times New Roman"/>
          <w:b/>
          <w:sz w:val="24"/>
          <w:szCs w:val="24"/>
        </w:rPr>
        <w:br w:type="page"/>
      </w:r>
      <w:r w:rsidRPr="00A23A75">
        <w:rPr>
          <w:rFonts w:ascii="Times New Roman" w:eastAsia="Times New Roman" w:hAnsi="Times New Roman" w:cs="Times New Roman"/>
          <w:sz w:val="24"/>
          <w:szCs w:val="24"/>
        </w:rPr>
        <w:lastRenderedPageBreak/>
        <w:t>References</w:t>
      </w:r>
    </w:p>
    <w:p w:rsidR="00A23A75" w:rsidRPr="00F11A63" w:rsidRDefault="008E7FE7" w:rsidP="00A23A75">
      <w:pPr>
        <w:spacing w:after="0" w:line="480" w:lineRule="auto"/>
        <w:ind w:left="720" w:hanging="720"/>
        <w:rPr>
          <w:rFonts w:ascii="Times New Roman" w:eastAsia="Times New Roman" w:hAnsi="Times New Roman" w:cs="Times New Roman"/>
          <w:sz w:val="24"/>
          <w:szCs w:val="24"/>
        </w:rPr>
      </w:pPr>
      <w:proofErr w:type="gramStart"/>
      <w:r w:rsidRPr="00A23A75">
        <w:rPr>
          <w:rFonts w:ascii="Times New Roman" w:hAnsi="Times New Roman" w:cs="Times New Roman"/>
          <w:sz w:val="24"/>
          <w:szCs w:val="24"/>
        </w:rPr>
        <w:t>Ames III, O. K. (2004).</w:t>
      </w:r>
      <w:proofErr w:type="gramEnd"/>
      <w:r w:rsidRPr="00A23A75">
        <w:rPr>
          <w:rFonts w:ascii="Times New Roman" w:hAnsi="Times New Roman" w:cs="Times New Roman"/>
          <w:sz w:val="24"/>
          <w:szCs w:val="24"/>
        </w:rPr>
        <w:t xml:space="preserve"> Tortious interference with business relationships: the changing contours of this commercial tort. </w:t>
      </w:r>
      <w:proofErr w:type="spellStart"/>
      <w:proofErr w:type="gramStart"/>
      <w:r w:rsidRPr="00A23A75">
        <w:rPr>
          <w:rFonts w:ascii="Times New Roman" w:hAnsi="Times New Roman" w:cs="Times New Roman"/>
          <w:i/>
          <w:iCs/>
          <w:sz w:val="24"/>
          <w:szCs w:val="24"/>
        </w:rPr>
        <w:t>Cumb</w:t>
      </w:r>
      <w:proofErr w:type="spellEnd"/>
      <w:r w:rsidRPr="00A23A75">
        <w:rPr>
          <w:rFonts w:ascii="Times New Roman" w:hAnsi="Times New Roman" w:cs="Times New Roman"/>
          <w:i/>
          <w:iCs/>
          <w:sz w:val="24"/>
          <w:szCs w:val="24"/>
        </w:rPr>
        <w:t>.</w:t>
      </w:r>
      <w:proofErr w:type="gramEnd"/>
      <w:r w:rsidRPr="00A23A75">
        <w:rPr>
          <w:rFonts w:ascii="Times New Roman" w:hAnsi="Times New Roman" w:cs="Times New Roman"/>
          <w:i/>
          <w:iCs/>
          <w:sz w:val="24"/>
          <w:szCs w:val="24"/>
        </w:rPr>
        <w:t xml:space="preserve"> L. Rev.</w:t>
      </w:r>
      <w:r w:rsidRPr="00A23A75">
        <w:rPr>
          <w:rFonts w:ascii="Times New Roman" w:hAnsi="Times New Roman" w:cs="Times New Roman"/>
          <w:sz w:val="24"/>
          <w:szCs w:val="24"/>
        </w:rPr>
        <w:t xml:space="preserve">, </w:t>
      </w:r>
      <w:r w:rsidRPr="00A23A75">
        <w:rPr>
          <w:rFonts w:ascii="Times New Roman" w:hAnsi="Times New Roman" w:cs="Times New Roman"/>
          <w:i/>
          <w:iCs/>
          <w:sz w:val="24"/>
          <w:szCs w:val="24"/>
        </w:rPr>
        <w:t>35</w:t>
      </w:r>
      <w:r w:rsidRPr="00A23A75">
        <w:rPr>
          <w:rFonts w:ascii="Times New Roman" w:hAnsi="Times New Roman" w:cs="Times New Roman"/>
          <w:sz w:val="24"/>
          <w:szCs w:val="24"/>
        </w:rPr>
        <w:t>, 317</w:t>
      </w:r>
    </w:p>
    <w:p w:rsidR="00F11A63" w:rsidRPr="00A23A75" w:rsidRDefault="008E7FE7" w:rsidP="00A23A75">
      <w:pPr>
        <w:spacing w:after="0" w:line="480" w:lineRule="auto"/>
        <w:ind w:left="720" w:hanging="720"/>
        <w:rPr>
          <w:rFonts w:ascii="Times New Roman" w:eastAsia="Times New Roman" w:hAnsi="Times New Roman" w:cs="Times New Roman"/>
          <w:sz w:val="24"/>
          <w:szCs w:val="24"/>
        </w:rPr>
      </w:pPr>
      <w:r w:rsidRPr="00F11A63">
        <w:rPr>
          <w:rFonts w:ascii="Times New Roman" w:eastAsia="Times New Roman" w:hAnsi="Times New Roman" w:cs="Times New Roman"/>
          <w:sz w:val="24"/>
          <w:szCs w:val="24"/>
        </w:rPr>
        <w:t xml:space="preserve">Lewis </w:t>
      </w:r>
      <w:proofErr w:type="spellStart"/>
      <w:r w:rsidRPr="00F11A63">
        <w:rPr>
          <w:rFonts w:ascii="Times New Roman" w:eastAsia="Times New Roman" w:hAnsi="Times New Roman" w:cs="Times New Roman"/>
          <w:sz w:val="24"/>
          <w:szCs w:val="24"/>
        </w:rPr>
        <w:t>Brisbois</w:t>
      </w:r>
      <w:proofErr w:type="spellEnd"/>
      <w:r w:rsidRPr="00F11A63">
        <w:rPr>
          <w:rFonts w:ascii="Times New Roman" w:eastAsia="Times New Roman" w:hAnsi="Times New Roman" w:cs="Times New Roman"/>
          <w:sz w:val="24"/>
          <w:szCs w:val="24"/>
        </w:rPr>
        <w:t xml:space="preserve">. (2016). </w:t>
      </w:r>
      <w:r w:rsidRPr="00A23A75">
        <w:rPr>
          <w:rFonts w:ascii="Times New Roman" w:eastAsia="Times New Roman" w:hAnsi="Times New Roman" w:cs="Times New Roman"/>
          <w:i/>
          <w:iCs/>
          <w:sz w:val="24"/>
          <w:szCs w:val="24"/>
        </w:rPr>
        <w:t xml:space="preserve">Louisiana Law Precludes Claim for Tortious Interference with Contract </w:t>
      </w:r>
      <w:proofErr w:type="gramStart"/>
      <w:r w:rsidRPr="00A23A75">
        <w:rPr>
          <w:rFonts w:ascii="Times New Roman" w:eastAsia="Times New Roman" w:hAnsi="Times New Roman" w:cs="Times New Roman"/>
          <w:i/>
          <w:iCs/>
          <w:sz w:val="24"/>
          <w:szCs w:val="24"/>
        </w:rPr>
        <w:t>Against</w:t>
      </w:r>
      <w:proofErr w:type="gramEnd"/>
      <w:r w:rsidRPr="00A23A75">
        <w:rPr>
          <w:rFonts w:ascii="Times New Roman" w:eastAsia="Times New Roman" w:hAnsi="Times New Roman" w:cs="Times New Roman"/>
          <w:i/>
          <w:iCs/>
          <w:sz w:val="24"/>
          <w:szCs w:val="24"/>
        </w:rPr>
        <w:t xml:space="preserve"> Employee Who is Not a - Lewis </w:t>
      </w:r>
      <w:proofErr w:type="spellStart"/>
      <w:r w:rsidRPr="00A23A75">
        <w:rPr>
          <w:rFonts w:ascii="Times New Roman" w:eastAsia="Times New Roman" w:hAnsi="Times New Roman" w:cs="Times New Roman"/>
          <w:i/>
          <w:iCs/>
          <w:sz w:val="24"/>
          <w:szCs w:val="24"/>
        </w:rPr>
        <w:t>Brisbois</w:t>
      </w:r>
      <w:proofErr w:type="spellEnd"/>
      <w:r w:rsidRPr="00A23A75">
        <w:rPr>
          <w:rFonts w:ascii="Times New Roman" w:eastAsia="Times New Roman" w:hAnsi="Times New Roman" w:cs="Times New Roman"/>
          <w:i/>
          <w:iCs/>
          <w:sz w:val="24"/>
          <w:szCs w:val="24"/>
        </w:rPr>
        <w:t xml:space="preserve"> </w:t>
      </w:r>
      <w:proofErr w:type="spellStart"/>
      <w:r w:rsidRPr="00A23A75">
        <w:rPr>
          <w:rFonts w:ascii="Times New Roman" w:eastAsia="Times New Roman" w:hAnsi="Times New Roman" w:cs="Times New Roman"/>
          <w:i/>
          <w:iCs/>
          <w:sz w:val="24"/>
          <w:szCs w:val="24"/>
        </w:rPr>
        <w:t>Bisgaard</w:t>
      </w:r>
      <w:proofErr w:type="spellEnd"/>
      <w:r w:rsidRPr="00A23A75">
        <w:rPr>
          <w:rFonts w:ascii="Times New Roman" w:eastAsia="Times New Roman" w:hAnsi="Times New Roman" w:cs="Times New Roman"/>
          <w:i/>
          <w:iCs/>
          <w:sz w:val="24"/>
          <w:szCs w:val="24"/>
        </w:rPr>
        <w:t xml:space="preserve"> &amp; Smith LLP</w:t>
      </w:r>
      <w:r w:rsidRPr="00F11A63">
        <w:rPr>
          <w:rFonts w:ascii="Times New Roman" w:eastAsia="Times New Roman" w:hAnsi="Times New Roman" w:cs="Times New Roman"/>
          <w:sz w:val="24"/>
          <w:szCs w:val="24"/>
        </w:rPr>
        <w:t xml:space="preserve"> [Video file]. Retrieved from </w:t>
      </w:r>
      <w:hyperlink r:id="rId8" w:history="1">
        <w:r w:rsidR="00A23A75" w:rsidRPr="00A23A75">
          <w:rPr>
            <w:rStyle w:val="Hyperlink"/>
            <w:rFonts w:ascii="Times New Roman" w:eastAsia="Times New Roman" w:hAnsi="Times New Roman" w:cs="Times New Roman"/>
            <w:sz w:val="24"/>
            <w:szCs w:val="24"/>
          </w:rPr>
          <w:t>https://lewisbrisbois.com/newsroom/articles/louisiana-law-precludes-claim-for-tortious-interference-with-contract-again</w:t>
        </w:r>
      </w:hyperlink>
    </w:p>
    <w:p w:rsidR="00A23A75" w:rsidRPr="00A23A75" w:rsidRDefault="00A23A75" w:rsidP="00A23A75">
      <w:pPr>
        <w:spacing w:after="0" w:line="480" w:lineRule="auto"/>
        <w:ind w:firstLine="720"/>
        <w:rPr>
          <w:rFonts w:ascii="Times New Roman" w:eastAsia="Times New Roman" w:hAnsi="Times New Roman" w:cs="Times New Roman"/>
          <w:sz w:val="24"/>
          <w:szCs w:val="24"/>
        </w:rPr>
      </w:pPr>
    </w:p>
    <w:p w:rsidR="00F11A63" w:rsidRPr="00A23A75" w:rsidRDefault="00F11A63" w:rsidP="00A23A75">
      <w:pPr>
        <w:spacing w:after="0" w:line="480" w:lineRule="auto"/>
        <w:ind w:firstLine="720"/>
        <w:rPr>
          <w:rFonts w:ascii="Times New Roman" w:hAnsi="Times New Roman" w:cs="Times New Roman"/>
          <w:b/>
          <w:sz w:val="24"/>
          <w:szCs w:val="24"/>
        </w:rPr>
      </w:pPr>
    </w:p>
    <w:p w:rsidR="0018304D" w:rsidRPr="00A23A75" w:rsidRDefault="008E7FE7" w:rsidP="00A23A75">
      <w:pPr>
        <w:pStyle w:val="ListParagraph"/>
        <w:spacing w:after="0" w:line="480" w:lineRule="auto"/>
        <w:ind w:left="0" w:firstLine="720"/>
        <w:rPr>
          <w:rFonts w:ascii="Times New Roman" w:hAnsi="Times New Roman" w:cs="Times New Roman"/>
          <w:b/>
          <w:sz w:val="24"/>
          <w:szCs w:val="24"/>
        </w:rPr>
      </w:pPr>
      <w:r w:rsidRPr="00A23A75">
        <w:rPr>
          <w:rFonts w:ascii="Times New Roman" w:hAnsi="Times New Roman" w:cs="Times New Roman"/>
          <w:b/>
          <w:sz w:val="24"/>
          <w:szCs w:val="24"/>
        </w:rPr>
        <w:t xml:space="preserve"> </w:t>
      </w:r>
    </w:p>
    <w:p w:rsidR="0018304D" w:rsidRPr="00A23A75" w:rsidRDefault="0018304D" w:rsidP="00A23A75">
      <w:pPr>
        <w:spacing w:after="0" w:line="480" w:lineRule="auto"/>
        <w:ind w:firstLine="720"/>
        <w:rPr>
          <w:rFonts w:ascii="Times New Roman" w:hAnsi="Times New Roman" w:cs="Times New Roman"/>
          <w:sz w:val="24"/>
          <w:szCs w:val="24"/>
        </w:rPr>
      </w:pPr>
    </w:p>
    <w:sectPr w:rsidR="0018304D" w:rsidRPr="00A23A75" w:rsidSect="00A23A7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035F" w:rsidRDefault="0023035F">
      <w:pPr>
        <w:spacing w:after="0" w:line="240" w:lineRule="auto"/>
      </w:pPr>
      <w:r>
        <w:separator/>
      </w:r>
    </w:p>
  </w:endnote>
  <w:endnote w:type="continuationSeparator" w:id="0">
    <w:p w:rsidR="0023035F" w:rsidRDefault="00230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035F" w:rsidRDefault="0023035F">
      <w:pPr>
        <w:spacing w:after="0" w:line="240" w:lineRule="auto"/>
      </w:pPr>
      <w:r>
        <w:separator/>
      </w:r>
    </w:p>
  </w:footnote>
  <w:footnote w:type="continuationSeparator" w:id="0">
    <w:p w:rsidR="0023035F" w:rsidRDefault="002303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A75" w:rsidRPr="00A23A75" w:rsidRDefault="008E7FE7">
    <w:pPr>
      <w:pStyle w:val="Header"/>
      <w:rPr>
        <w:rFonts w:ascii="Times New Roman" w:hAnsi="Times New Roman" w:cs="Times New Roman"/>
        <w:sz w:val="24"/>
        <w:szCs w:val="24"/>
      </w:rPr>
    </w:pPr>
    <w:r w:rsidRPr="00A23A75">
      <w:rPr>
        <w:rFonts w:ascii="Times New Roman" w:hAnsi="Times New Roman" w:cs="Times New Roman"/>
        <w:sz w:val="24"/>
        <w:szCs w:val="24"/>
      </w:rPr>
      <w:t>INTERFERENCE WITH BUSINESS CONTRACT</w:t>
    </w:r>
    <w:r>
      <w:rPr>
        <w:rFonts w:ascii="Times New Roman" w:hAnsi="Times New Roman" w:cs="Times New Roman"/>
        <w:sz w:val="24"/>
        <w:szCs w:val="24"/>
      </w:rPr>
      <w:tab/>
    </w:r>
    <w:r w:rsidRPr="00A23A75">
      <w:rPr>
        <w:rFonts w:ascii="Times New Roman" w:hAnsi="Times New Roman" w:cs="Times New Roman"/>
        <w:sz w:val="24"/>
        <w:szCs w:val="24"/>
      </w:rPr>
      <w:fldChar w:fldCharType="begin"/>
    </w:r>
    <w:r w:rsidRPr="00A23A75">
      <w:rPr>
        <w:rFonts w:ascii="Times New Roman" w:hAnsi="Times New Roman" w:cs="Times New Roman"/>
        <w:sz w:val="24"/>
        <w:szCs w:val="24"/>
      </w:rPr>
      <w:instrText xml:space="preserve"> PAGE   \* MERGEFORMAT </w:instrText>
    </w:r>
    <w:r w:rsidRPr="00A23A75">
      <w:rPr>
        <w:rFonts w:ascii="Times New Roman" w:hAnsi="Times New Roman" w:cs="Times New Roman"/>
        <w:sz w:val="24"/>
        <w:szCs w:val="24"/>
      </w:rPr>
      <w:fldChar w:fldCharType="separate"/>
    </w:r>
    <w:r w:rsidR="0033142C">
      <w:rPr>
        <w:rFonts w:ascii="Times New Roman" w:hAnsi="Times New Roman" w:cs="Times New Roman"/>
        <w:noProof/>
        <w:sz w:val="24"/>
        <w:szCs w:val="24"/>
      </w:rPr>
      <w:t>2</w:t>
    </w:r>
    <w:r w:rsidRPr="00A23A7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A75" w:rsidRPr="00A23A75" w:rsidRDefault="008E7FE7" w:rsidP="00A23A75">
    <w:pPr>
      <w:pStyle w:val="Header"/>
      <w:rPr>
        <w:rFonts w:ascii="Times New Roman" w:hAnsi="Times New Roman" w:cs="Times New Roman"/>
        <w:sz w:val="24"/>
        <w:szCs w:val="24"/>
      </w:rPr>
    </w:pPr>
    <w:r w:rsidRPr="00A23A75">
      <w:rPr>
        <w:rFonts w:ascii="Times New Roman" w:hAnsi="Times New Roman" w:cs="Times New Roman"/>
        <w:sz w:val="24"/>
        <w:szCs w:val="24"/>
      </w:rPr>
      <w:t>Running head: INTERFERENCE WITH BUSINESS CONTRACT</w:t>
    </w:r>
    <w:r>
      <w:rPr>
        <w:rFonts w:ascii="Times New Roman" w:hAnsi="Times New Roman" w:cs="Times New Roman"/>
        <w:sz w:val="24"/>
        <w:szCs w:val="24"/>
      </w:rPr>
      <w:tab/>
    </w:r>
    <w:r w:rsidRPr="00A23A75">
      <w:rPr>
        <w:rFonts w:ascii="Times New Roman" w:hAnsi="Times New Roman" w:cs="Times New Roman"/>
        <w:sz w:val="24"/>
        <w:szCs w:val="24"/>
      </w:rPr>
      <w:fldChar w:fldCharType="begin"/>
    </w:r>
    <w:r w:rsidRPr="00A23A75">
      <w:rPr>
        <w:rFonts w:ascii="Times New Roman" w:hAnsi="Times New Roman" w:cs="Times New Roman"/>
        <w:sz w:val="24"/>
        <w:szCs w:val="24"/>
      </w:rPr>
      <w:instrText xml:space="preserve"> PAGE   \* MERGEFORMAT </w:instrText>
    </w:r>
    <w:r w:rsidRPr="00A23A75">
      <w:rPr>
        <w:rFonts w:ascii="Times New Roman" w:hAnsi="Times New Roman" w:cs="Times New Roman"/>
        <w:sz w:val="24"/>
        <w:szCs w:val="24"/>
      </w:rPr>
      <w:fldChar w:fldCharType="separate"/>
    </w:r>
    <w:r w:rsidR="0033142C">
      <w:rPr>
        <w:rFonts w:ascii="Times New Roman" w:hAnsi="Times New Roman" w:cs="Times New Roman"/>
        <w:noProof/>
        <w:sz w:val="24"/>
        <w:szCs w:val="24"/>
      </w:rPr>
      <w:t>1</w:t>
    </w:r>
    <w:r w:rsidRPr="00A23A75">
      <w:rPr>
        <w:rFonts w:ascii="Times New Roman" w:hAnsi="Times New Roman" w:cs="Times New Roman"/>
        <w:noProof/>
        <w:sz w:val="24"/>
        <w:szCs w:val="24"/>
      </w:rPr>
      <w:fldChar w:fldCharType="end"/>
    </w:r>
  </w:p>
  <w:p w:rsidR="00A23A75" w:rsidRDefault="00A23A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074DDE"/>
    <w:multiLevelType w:val="hybridMultilevel"/>
    <w:tmpl w:val="0C043BCE"/>
    <w:lvl w:ilvl="0" w:tplc="E5FC9110">
      <w:start w:val="1"/>
      <w:numFmt w:val="decimal"/>
      <w:lvlText w:val="%1."/>
      <w:lvlJc w:val="left"/>
      <w:pPr>
        <w:ind w:left="720" w:hanging="360"/>
      </w:pPr>
      <w:rPr>
        <w:rFonts w:hint="default"/>
      </w:rPr>
    </w:lvl>
    <w:lvl w:ilvl="1" w:tplc="AD425584" w:tentative="1">
      <w:start w:val="1"/>
      <w:numFmt w:val="lowerLetter"/>
      <w:lvlText w:val="%2."/>
      <w:lvlJc w:val="left"/>
      <w:pPr>
        <w:ind w:left="1440" w:hanging="360"/>
      </w:pPr>
    </w:lvl>
    <w:lvl w:ilvl="2" w:tplc="3C3A07A0" w:tentative="1">
      <w:start w:val="1"/>
      <w:numFmt w:val="lowerRoman"/>
      <w:lvlText w:val="%3."/>
      <w:lvlJc w:val="right"/>
      <w:pPr>
        <w:ind w:left="2160" w:hanging="180"/>
      </w:pPr>
    </w:lvl>
    <w:lvl w:ilvl="3" w:tplc="F4364D82" w:tentative="1">
      <w:start w:val="1"/>
      <w:numFmt w:val="decimal"/>
      <w:lvlText w:val="%4."/>
      <w:lvlJc w:val="left"/>
      <w:pPr>
        <w:ind w:left="2880" w:hanging="360"/>
      </w:pPr>
    </w:lvl>
    <w:lvl w:ilvl="4" w:tplc="01A45148" w:tentative="1">
      <w:start w:val="1"/>
      <w:numFmt w:val="lowerLetter"/>
      <w:lvlText w:val="%5."/>
      <w:lvlJc w:val="left"/>
      <w:pPr>
        <w:ind w:left="3600" w:hanging="360"/>
      </w:pPr>
    </w:lvl>
    <w:lvl w:ilvl="5" w:tplc="8E4ED40A" w:tentative="1">
      <w:start w:val="1"/>
      <w:numFmt w:val="lowerRoman"/>
      <w:lvlText w:val="%6."/>
      <w:lvlJc w:val="right"/>
      <w:pPr>
        <w:ind w:left="4320" w:hanging="180"/>
      </w:pPr>
    </w:lvl>
    <w:lvl w:ilvl="6" w:tplc="04AEE5DE" w:tentative="1">
      <w:start w:val="1"/>
      <w:numFmt w:val="decimal"/>
      <w:lvlText w:val="%7."/>
      <w:lvlJc w:val="left"/>
      <w:pPr>
        <w:ind w:left="5040" w:hanging="360"/>
      </w:pPr>
    </w:lvl>
    <w:lvl w:ilvl="7" w:tplc="39DC0B40" w:tentative="1">
      <w:start w:val="1"/>
      <w:numFmt w:val="lowerLetter"/>
      <w:lvlText w:val="%8."/>
      <w:lvlJc w:val="left"/>
      <w:pPr>
        <w:ind w:left="5760" w:hanging="360"/>
      </w:pPr>
    </w:lvl>
    <w:lvl w:ilvl="8" w:tplc="E4C4AF6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FE2"/>
    <w:rsid w:val="00045FFB"/>
    <w:rsid w:val="000F08F1"/>
    <w:rsid w:val="0011247E"/>
    <w:rsid w:val="0018304D"/>
    <w:rsid w:val="0023035F"/>
    <w:rsid w:val="002A3845"/>
    <w:rsid w:val="0033142C"/>
    <w:rsid w:val="003F2F9F"/>
    <w:rsid w:val="004A3150"/>
    <w:rsid w:val="004A4DD4"/>
    <w:rsid w:val="004A4E17"/>
    <w:rsid w:val="004C27C2"/>
    <w:rsid w:val="004F55A1"/>
    <w:rsid w:val="00530962"/>
    <w:rsid w:val="00686553"/>
    <w:rsid w:val="006C7713"/>
    <w:rsid w:val="00770E5B"/>
    <w:rsid w:val="007F6C25"/>
    <w:rsid w:val="00802164"/>
    <w:rsid w:val="00814B7D"/>
    <w:rsid w:val="00835FBD"/>
    <w:rsid w:val="008E7FE7"/>
    <w:rsid w:val="009B2D4B"/>
    <w:rsid w:val="009C58BD"/>
    <w:rsid w:val="00A23A75"/>
    <w:rsid w:val="00BC4F56"/>
    <w:rsid w:val="00C146BA"/>
    <w:rsid w:val="00C80A22"/>
    <w:rsid w:val="00CD4716"/>
    <w:rsid w:val="00D06FB2"/>
    <w:rsid w:val="00D36CEC"/>
    <w:rsid w:val="00D5275B"/>
    <w:rsid w:val="00DA0778"/>
    <w:rsid w:val="00DA2740"/>
    <w:rsid w:val="00E85FE2"/>
    <w:rsid w:val="00EC18B3"/>
    <w:rsid w:val="00F11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C7713"/>
    <w:rPr>
      <w:i/>
      <w:iCs/>
    </w:rPr>
  </w:style>
  <w:style w:type="paragraph" w:styleId="ListParagraph">
    <w:name w:val="List Paragraph"/>
    <w:basedOn w:val="Normal"/>
    <w:uiPriority w:val="34"/>
    <w:qFormat/>
    <w:rsid w:val="0018304D"/>
    <w:pPr>
      <w:ind w:left="720"/>
      <w:contextualSpacing/>
    </w:pPr>
  </w:style>
  <w:style w:type="paragraph" w:customStyle="1" w:styleId="cpformat">
    <w:name w:val="cpformat"/>
    <w:basedOn w:val="Normal"/>
    <w:rsid w:val="00F11A6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23A75"/>
    <w:rPr>
      <w:color w:val="0000FF" w:themeColor="hyperlink"/>
      <w:u w:val="single"/>
    </w:rPr>
  </w:style>
  <w:style w:type="paragraph" w:styleId="Header">
    <w:name w:val="header"/>
    <w:basedOn w:val="Normal"/>
    <w:link w:val="HeaderChar"/>
    <w:uiPriority w:val="99"/>
    <w:unhideWhenUsed/>
    <w:rsid w:val="00A23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A75"/>
  </w:style>
  <w:style w:type="paragraph" w:styleId="Footer">
    <w:name w:val="footer"/>
    <w:basedOn w:val="Normal"/>
    <w:link w:val="FooterChar"/>
    <w:uiPriority w:val="99"/>
    <w:unhideWhenUsed/>
    <w:rsid w:val="00A23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A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C7713"/>
    <w:rPr>
      <w:i/>
      <w:iCs/>
    </w:rPr>
  </w:style>
  <w:style w:type="paragraph" w:styleId="ListParagraph">
    <w:name w:val="List Paragraph"/>
    <w:basedOn w:val="Normal"/>
    <w:uiPriority w:val="34"/>
    <w:qFormat/>
    <w:rsid w:val="0018304D"/>
    <w:pPr>
      <w:ind w:left="720"/>
      <w:contextualSpacing/>
    </w:pPr>
  </w:style>
  <w:style w:type="paragraph" w:customStyle="1" w:styleId="cpformat">
    <w:name w:val="cpformat"/>
    <w:basedOn w:val="Normal"/>
    <w:rsid w:val="00F11A6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23A75"/>
    <w:rPr>
      <w:color w:val="0000FF" w:themeColor="hyperlink"/>
      <w:u w:val="single"/>
    </w:rPr>
  </w:style>
  <w:style w:type="paragraph" w:styleId="Header">
    <w:name w:val="header"/>
    <w:basedOn w:val="Normal"/>
    <w:link w:val="HeaderChar"/>
    <w:uiPriority w:val="99"/>
    <w:unhideWhenUsed/>
    <w:rsid w:val="00A23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3A75"/>
  </w:style>
  <w:style w:type="paragraph" w:styleId="Footer">
    <w:name w:val="footer"/>
    <w:basedOn w:val="Normal"/>
    <w:link w:val="FooterChar"/>
    <w:uiPriority w:val="99"/>
    <w:unhideWhenUsed/>
    <w:rsid w:val="00A23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3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wisbrisbois.com/newsroom/articles/louisiana-law-precludes-claim-for-tortious-interference-with-contract-agai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1096</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Host Senior</dc:creator>
  <cp:lastModifiedBy>The Host Senior</cp:lastModifiedBy>
  <cp:revision>2</cp:revision>
  <dcterms:created xsi:type="dcterms:W3CDTF">2019-12-03T03:14:00Z</dcterms:created>
  <dcterms:modified xsi:type="dcterms:W3CDTF">2019-12-03T03:14:00Z</dcterms:modified>
</cp:coreProperties>
</file>